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998" w:rsidRPr="00EF2ADC" w:rsidRDefault="002D1998" w:rsidP="00253A17">
      <w:pPr>
        <w:spacing w:after="0" w:line="240" w:lineRule="auto"/>
        <w:jc w:val="both"/>
        <w:rPr>
          <w:rFonts w:ascii="Times New Roman" w:hAnsi="Times New Roman" w:cs="Times New Roman"/>
        </w:rPr>
      </w:pPr>
      <w:r w:rsidRPr="00EF2ADC">
        <w:rPr>
          <w:rFonts w:ascii="Times New Roman" w:hAnsi="Times New Roman" w:cs="Times New Roman"/>
        </w:rPr>
        <w:t>УДК</w:t>
      </w:r>
      <w:r w:rsidR="007F016F" w:rsidRPr="00EF2ADC">
        <w:rPr>
          <w:rFonts w:ascii="Times New Roman" w:hAnsi="Times New Roman" w:cs="Times New Roman"/>
        </w:rPr>
        <w:t xml:space="preserve"> 376.2</w:t>
      </w:r>
    </w:p>
    <w:p w:rsidR="001F2B29" w:rsidRPr="00EF2ADC" w:rsidRDefault="001F2B29" w:rsidP="00253A17">
      <w:pPr>
        <w:spacing w:after="0" w:line="240" w:lineRule="auto"/>
        <w:jc w:val="both"/>
        <w:rPr>
          <w:rFonts w:ascii="Times New Roman" w:hAnsi="Times New Roman" w:cs="Times New Roman"/>
          <w:b/>
        </w:rPr>
      </w:pPr>
    </w:p>
    <w:p w:rsidR="00CE3D34" w:rsidRPr="00EF2ADC" w:rsidRDefault="0090046C" w:rsidP="00253A17">
      <w:pPr>
        <w:spacing w:after="0" w:line="240" w:lineRule="auto"/>
        <w:ind w:firstLine="709"/>
        <w:jc w:val="center"/>
        <w:rPr>
          <w:rFonts w:ascii="Times New Roman" w:hAnsi="Times New Roman" w:cs="Times New Roman"/>
          <w:b/>
        </w:rPr>
      </w:pPr>
      <w:r w:rsidRPr="00EF2ADC">
        <w:rPr>
          <w:rFonts w:ascii="Times New Roman" w:hAnsi="Times New Roman" w:cs="Times New Roman"/>
          <w:b/>
        </w:rPr>
        <w:t>ИГРОВАЯ ПРАКТИКА НСИ КАК СПОСОБ КОРРЕКЦИИ ФИЗИЧЕСКОЙ АКТИВНОСТИ ИНКЛЮЗИВНОЙ МОЛОДЕЖИ ЗАБАЙКАЛЬСКОГО КРАЯ</w:t>
      </w:r>
    </w:p>
    <w:p w:rsidR="00253A17" w:rsidRPr="00EF2ADC" w:rsidRDefault="00253A17" w:rsidP="00253A17">
      <w:pPr>
        <w:spacing w:after="0" w:line="240" w:lineRule="auto"/>
        <w:ind w:firstLine="709"/>
        <w:jc w:val="center"/>
        <w:rPr>
          <w:rFonts w:ascii="Times New Roman" w:eastAsia="Calibri" w:hAnsi="Times New Roman" w:cs="Times New Roman"/>
          <w:b/>
          <w:bCs/>
        </w:rPr>
      </w:pPr>
    </w:p>
    <w:p w:rsidR="00253A17" w:rsidRPr="00EF2ADC" w:rsidRDefault="00253A17" w:rsidP="00253A17">
      <w:pPr>
        <w:spacing w:after="0" w:line="240" w:lineRule="auto"/>
        <w:ind w:firstLine="709"/>
        <w:jc w:val="center"/>
        <w:rPr>
          <w:rFonts w:ascii="Times New Roman" w:eastAsia="Calibri" w:hAnsi="Times New Roman" w:cs="Times New Roman"/>
          <w:b/>
          <w:bCs/>
        </w:rPr>
      </w:pPr>
      <w:r w:rsidRPr="00EF2ADC">
        <w:rPr>
          <w:rFonts w:ascii="Times New Roman" w:eastAsia="Calibri" w:hAnsi="Times New Roman" w:cs="Times New Roman"/>
          <w:b/>
          <w:bCs/>
        </w:rPr>
        <w:t>Кохан Сергей Тихонович</w:t>
      </w:r>
    </w:p>
    <w:p w:rsidR="00253A17" w:rsidRPr="00EF2ADC" w:rsidRDefault="00253A17" w:rsidP="00253A17">
      <w:pPr>
        <w:spacing w:after="0" w:line="240" w:lineRule="auto"/>
        <w:ind w:firstLine="709"/>
        <w:jc w:val="center"/>
        <w:rPr>
          <w:rFonts w:ascii="Times New Roman" w:eastAsia="Calibri" w:hAnsi="Times New Roman" w:cs="Times New Roman"/>
          <w:bCs/>
        </w:rPr>
      </w:pPr>
      <w:r w:rsidRPr="00EF2ADC">
        <w:rPr>
          <w:rFonts w:ascii="Times New Roman" w:eastAsia="Calibri" w:hAnsi="Times New Roman" w:cs="Times New Roman"/>
          <w:bCs/>
        </w:rPr>
        <w:t>Кандидат медицинских наук, доцент, директор регионального центра инклюзивного образования, Забайкальский государственный университет (Чита, Россия).</w:t>
      </w:r>
    </w:p>
    <w:p w:rsidR="00253A17" w:rsidRPr="00EF2ADC" w:rsidRDefault="00253A17" w:rsidP="00253A17">
      <w:pPr>
        <w:spacing w:after="0" w:line="240" w:lineRule="auto"/>
        <w:ind w:firstLine="709"/>
        <w:jc w:val="center"/>
        <w:rPr>
          <w:rFonts w:ascii="Times New Roman" w:hAnsi="Times New Roman" w:cs="Times New Roman"/>
          <w:b/>
          <w:lang w:val="en-US"/>
        </w:rPr>
      </w:pPr>
      <w:r w:rsidRPr="00EF2ADC">
        <w:rPr>
          <w:rFonts w:ascii="Times New Roman" w:eastAsia="Calibri" w:hAnsi="Times New Roman" w:cs="Times New Roman"/>
          <w:bCs/>
          <w:lang w:val="it-IT"/>
        </w:rPr>
        <w:t>E-mail: ispsmed@mail.ru</w:t>
      </w:r>
      <w:r w:rsidRPr="00EF2ADC">
        <w:rPr>
          <w:rFonts w:ascii="Times New Roman" w:eastAsia="Calibri" w:hAnsi="Times New Roman" w:cs="Times New Roman"/>
          <w:bCs/>
          <w:lang w:val="en-US"/>
        </w:rPr>
        <w:t>. ORCID: 0000-0003-1792-2856</w:t>
      </w:r>
    </w:p>
    <w:p w:rsidR="00253A17" w:rsidRPr="00EF2ADC" w:rsidRDefault="00253A17" w:rsidP="00253A17">
      <w:pPr>
        <w:spacing w:after="0" w:line="240" w:lineRule="auto"/>
        <w:ind w:firstLine="709"/>
        <w:jc w:val="center"/>
        <w:rPr>
          <w:rFonts w:ascii="Times New Roman" w:hAnsi="Times New Roman" w:cs="Times New Roman"/>
          <w:b/>
          <w:lang w:val="en-US"/>
        </w:rPr>
      </w:pPr>
    </w:p>
    <w:p w:rsidR="00CE3D34" w:rsidRPr="00EF2ADC" w:rsidRDefault="0090046C" w:rsidP="00253A17">
      <w:pPr>
        <w:spacing w:after="0" w:line="240" w:lineRule="auto"/>
        <w:ind w:firstLine="709"/>
        <w:jc w:val="center"/>
        <w:rPr>
          <w:rFonts w:ascii="Times New Roman" w:hAnsi="Times New Roman" w:cs="Times New Roman"/>
          <w:b/>
          <w:lang w:val="en-US"/>
        </w:rPr>
      </w:pPr>
      <w:r w:rsidRPr="00EF2ADC">
        <w:rPr>
          <w:rFonts w:ascii="Times New Roman" w:hAnsi="Times New Roman" w:cs="Times New Roman"/>
          <w:b/>
          <w:lang w:val="en-US"/>
        </w:rPr>
        <w:t>THE GAME PRACTICE OF THE NSI AS A WAY OF CORRECTING THE PHYSICAL ACTIVITY OF INCLUSIVE YOUTH OF THE TRANS-BAIKAL TERRITORY</w:t>
      </w:r>
    </w:p>
    <w:p w:rsidR="00253A17" w:rsidRPr="00EF2ADC" w:rsidRDefault="00253A17" w:rsidP="00253A17">
      <w:pPr>
        <w:spacing w:after="0" w:line="240" w:lineRule="auto"/>
        <w:ind w:firstLine="709"/>
        <w:jc w:val="center"/>
        <w:rPr>
          <w:rFonts w:ascii="Times New Roman" w:eastAsia="Calibri" w:hAnsi="Times New Roman" w:cs="Times New Roman"/>
          <w:b/>
          <w:bCs/>
          <w:lang w:val="en-US"/>
        </w:rPr>
      </w:pPr>
      <w:bookmarkStart w:id="0" w:name="_GoBack"/>
      <w:bookmarkEnd w:id="0"/>
    </w:p>
    <w:p w:rsidR="00253A17" w:rsidRPr="00EF2ADC" w:rsidRDefault="00253A17" w:rsidP="00253A17">
      <w:pPr>
        <w:spacing w:after="0" w:line="240" w:lineRule="auto"/>
        <w:ind w:firstLine="709"/>
        <w:jc w:val="center"/>
        <w:rPr>
          <w:rFonts w:ascii="Times New Roman" w:eastAsia="Calibri" w:hAnsi="Times New Roman" w:cs="Times New Roman"/>
          <w:b/>
          <w:bCs/>
          <w:lang w:val="en-US"/>
        </w:rPr>
      </w:pPr>
      <w:r w:rsidRPr="00EF2ADC">
        <w:rPr>
          <w:rFonts w:ascii="Times New Roman" w:eastAsia="Calibri" w:hAnsi="Times New Roman" w:cs="Times New Roman"/>
          <w:b/>
          <w:bCs/>
          <w:lang w:val="it-IT"/>
        </w:rPr>
        <w:t>Kokhan</w:t>
      </w:r>
      <w:r w:rsidRPr="00EF2ADC">
        <w:rPr>
          <w:rFonts w:ascii="Times New Roman" w:eastAsia="Calibri" w:hAnsi="Times New Roman" w:cs="Times New Roman"/>
          <w:b/>
          <w:bCs/>
          <w:lang w:val="en-US"/>
        </w:rPr>
        <w:t xml:space="preserve"> </w:t>
      </w:r>
      <w:r w:rsidRPr="00EF2ADC">
        <w:rPr>
          <w:rFonts w:ascii="Times New Roman" w:eastAsia="Calibri" w:hAnsi="Times New Roman" w:cs="Times New Roman"/>
          <w:b/>
          <w:bCs/>
          <w:lang w:val="it-IT"/>
        </w:rPr>
        <w:t>Sergey Tikhonovich</w:t>
      </w:r>
    </w:p>
    <w:p w:rsidR="00253A17" w:rsidRPr="00EF2ADC" w:rsidRDefault="00253A17" w:rsidP="00253A17">
      <w:pPr>
        <w:spacing w:after="0" w:line="240" w:lineRule="auto"/>
        <w:ind w:firstLine="709"/>
        <w:jc w:val="center"/>
        <w:rPr>
          <w:rFonts w:ascii="Times New Roman" w:eastAsia="Calibri" w:hAnsi="Times New Roman" w:cs="Times New Roman"/>
          <w:bCs/>
          <w:lang w:val="en-US"/>
        </w:rPr>
      </w:pPr>
      <w:r w:rsidRPr="00EF2ADC">
        <w:rPr>
          <w:rFonts w:ascii="Times New Roman" w:eastAsia="Calibri" w:hAnsi="Times New Roman" w:cs="Times New Roman"/>
          <w:bCs/>
          <w:lang w:val="it-IT"/>
        </w:rPr>
        <w:t>Candidate of Medical Sciences, Associate Professor, Director of the Regional Center for Inclusive Education,</w:t>
      </w:r>
      <w:r w:rsidRPr="00EF2ADC">
        <w:rPr>
          <w:rFonts w:ascii="Times New Roman" w:eastAsia="Calibri" w:hAnsi="Times New Roman" w:cs="Times New Roman"/>
          <w:bCs/>
          <w:lang w:val="en-US"/>
        </w:rPr>
        <w:t xml:space="preserve"> Trans-Baikal State University (Chita, Russia).</w:t>
      </w:r>
    </w:p>
    <w:p w:rsidR="00253A17" w:rsidRPr="00EF2ADC" w:rsidRDefault="00253A17" w:rsidP="00253A17">
      <w:pPr>
        <w:spacing w:after="0" w:line="240" w:lineRule="auto"/>
        <w:ind w:firstLine="709"/>
        <w:jc w:val="center"/>
        <w:rPr>
          <w:rFonts w:ascii="Times New Roman" w:hAnsi="Times New Roman" w:cs="Times New Roman"/>
          <w:b/>
          <w:lang w:val="en-US"/>
        </w:rPr>
      </w:pPr>
      <w:r w:rsidRPr="00EF2ADC">
        <w:rPr>
          <w:rFonts w:ascii="Times New Roman" w:eastAsia="Calibri" w:hAnsi="Times New Roman" w:cs="Times New Roman"/>
          <w:bCs/>
          <w:lang w:val="it-IT"/>
        </w:rPr>
        <w:t>E-mail: ispsmed@mail.ru</w:t>
      </w:r>
      <w:r w:rsidRPr="00EF2ADC">
        <w:rPr>
          <w:rFonts w:ascii="Times New Roman" w:eastAsia="Calibri" w:hAnsi="Times New Roman" w:cs="Times New Roman"/>
          <w:bCs/>
          <w:lang w:val="en-US"/>
        </w:rPr>
        <w:t>. ORCID: 0000-0003-1792-2856</w:t>
      </w:r>
    </w:p>
    <w:p w:rsidR="00253A17" w:rsidRPr="00EF2ADC" w:rsidRDefault="00253A17" w:rsidP="00253A17">
      <w:pPr>
        <w:spacing w:after="0" w:line="240" w:lineRule="auto"/>
        <w:ind w:firstLine="709"/>
        <w:jc w:val="both"/>
        <w:rPr>
          <w:rFonts w:ascii="Times New Roman" w:hAnsi="Times New Roman" w:cs="Times New Roman"/>
          <w:b/>
          <w:lang w:val="en-US"/>
        </w:rPr>
      </w:pPr>
    </w:p>
    <w:p w:rsidR="00EF2ADC" w:rsidRPr="00EF2ADC" w:rsidRDefault="00EF2ADC" w:rsidP="00EF2ADC">
      <w:pPr>
        <w:spacing w:after="0" w:line="240" w:lineRule="auto"/>
        <w:ind w:firstLine="709"/>
        <w:jc w:val="both"/>
        <w:rPr>
          <w:rFonts w:ascii="Times New Roman" w:hAnsi="Times New Roman" w:cs="Times New Roman"/>
          <w:b/>
        </w:rPr>
      </w:pPr>
      <w:r w:rsidRPr="00EF2ADC">
        <w:rPr>
          <w:rFonts w:ascii="Times New Roman" w:hAnsi="Times New Roman" w:cs="Times New Roman"/>
          <w:b/>
        </w:rPr>
        <w:t>Аннотация.</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 xml:space="preserve">Высшее инклюзивное образование требует применения разнообразных стратегий, форм и методов для обеспечения доступной и комфортной образовательной среды с учетом обеспечения равноправного сотрудничества всей студенческой молодежи, включая и лиц с особыми образовательными потребностями (ООП). </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 xml:space="preserve">Для студентов с ООП, структура занятий по адаптивной физкультуре, важна, как с точки зрения физической, так и психосоциальной адаптации. Соответственно, от типа инвалидности и степени ее тяжести необходимы различные адаптированные формы занятий. Инклюзивность занятий всецело зависит от профессионализма педагога, предлагающего к общению и структурированному обучению весь свой набор навыков и возможностей. </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Необходимо предусмотреть включение в образовательный процесс инновационных методов проведения практических занятий АФК, отвечающих современным требованиям и условиям, наличию профессиональных компетенций у педагогов в области инклюзивного образования, а также совершенствования организации внеурочной спортивно-массовой работы.</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Применяемые в ЗабГУ технологии инклюзивного   физвоспитания, активного досуга, с использованием адаптивных настольных и напольных спортивных игр (НСИ), в соответствии с формируемыми компетенциями, уже достаточно хорошо апробированы и ориентированы под индивидуальные потребности и возможности студентов с ООП. Занятия НСИ данным студентам позволяют улучшить свои физические качества, мобильность, коммуникационные возможности, реализацию задуманных планов в развитии и совершенствовании личного потенциала и достижения определенных результатов. Так, студенты с инвалидностью ЗабГУ являются чемпионами и призерами Забайкальского края по играм джакколо, матрешка и кульбутто.</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Таким образом, совершенствование подходов к оптимизации занятий АФК и включения в спортивно-массовые мероприятия, на основе оценки и анализа мотивационных аспектов их вовлеченности в игровую практику НСИ, достижимо при интеграции новых возможностей, развития предлагаемых форм активностей в структуре адаптивных занятий, доступной спортивной  инфраструктуры, индивидуального подхода к обучающимся, а также наличия профессиональных компетенций педагогов в области инклюзивного образования.</w:t>
      </w:r>
    </w:p>
    <w:p w:rsidR="00EF2ADC" w:rsidRPr="00EF2ADC" w:rsidRDefault="00EF2ADC" w:rsidP="00EF2ADC">
      <w:pPr>
        <w:spacing w:after="0" w:line="240" w:lineRule="auto"/>
        <w:ind w:firstLine="709"/>
        <w:jc w:val="both"/>
        <w:rPr>
          <w:rFonts w:ascii="Times New Roman" w:hAnsi="Times New Roman" w:cs="Times New Roman"/>
          <w:b/>
        </w:rPr>
      </w:pPr>
      <w:r w:rsidRPr="00EF2ADC">
        <w:rPr>
          <w:rFonts w:ascii="Times New Roman" w:hAnsi="Times New Roman" w:cs="Times New Roman"/>
          <w:b/>
        </w:rPr>
        <w:t xml:space="preserve">Ключевые слова: </w:t>
      </w:r>
      <w:r w:rsidRPr="00EF2ADC">
        <w:rPr>
          <w:rFonts w:ascii="Times New Roman" w:hAnsi="Times New Roman" w:cs="Times New Roman"/>
        </w:rPr>
        <w:t>инклюзия, студент, физическая активность, настольные игры</w:t>
      </w:r>
    </w:p>
    <w:p w:rsidR="00EF2ADC" w:rsidRPr="00EF2ADC" w:rsidRDefault="00EF2ADC" w:rsidP="00EF2ADC">
      <w:pPr>
        <w:spacing w:after="0" w:line="240" w:lineRule="auto"/>
        <w:ind w:firstLine="709"/>
        <w:jc w:val="both"/>
        <w:rPr>
          <w:rFonts w:ascii="Times New Roman" w:eastAsia="Calibri" w:hAnsi="Times New Roman" w:cs="Times New Roman"/>
          <w:b/>
          <w:lang w:val="en-US"/>
        </w:rPr>
      </w:pPr>
      <w:r w:rsidRPr="00EF2ADC">
        <w:rPr>
          <w:rFonts w:ascii="Times New Roman" w:eastAsia="Calibri" w:hAnsi="Times New Roman" w:cs="Times New Roman"/>
          <w:b/>
          <w:lang w:val="en-US"/>
        </w:rPr>
        <w:t xml:space="preserve">Annotation. </w:t>
      </w:r>
    </w:p>
    <w:p w:rsidR="00EF2ADC" w:rsidRPr="00EF2ADC" w:rsidRDefault="00EF2ADC" w:rsidP="00EF2ADC">
      <w:pPr>
        <w:spacing w:after="0" w:line="240" w:lineRule="auto"/>
        <w:ind w:firstLine="709"/>
        <w:jc w:val="both"/>
        <w:rPr>
          <w:rFonts w:ascii="Times New Roman" w:eastAsia="Calibri" w:hAnsi="Times New Roman" w:cs="Times New Roman"/>
          <w:lang w:val="en-US"/>
        </w:rPr>
      </w:pPr>
      <w:r w:rsidRPr="00EF2ADC">
        <w:rPr>
          <w:rFonts w:ascii="Times New Roman" w:eastAsia="Calibri" w:hAnsi="Times New Roman" w:cs="Times New Roman"/>
          <w:lang w:val="en-US"/>
        </w:rPr>
        <w:t>Higher inclusive education requires the use of a variety of strategies, forms and methods to ensure an accessible and comfortable educational environment, taking into account the equal cooperation of all students, including persons with special educational needs (OOP).</w:t>
      </w:r>
    </w:p>
    <w:p w:rsidR="00EF2ADC" w:rsidRPr="00EF2ADC" w:rsidRDefault="00EF2ADC" w:rsidP="00EF2ADC">
      <w:pPr>
        <w:spacing w:after="0" w:line="240" w:lineRule="auto"/>
        <w:ind w:firstLine="709"/>
        <w:jc w:val="both"/>
        <w:rPr>
          <w:rFonts w:ascii="Times New Roman" w:eastAsia="Calibri" w:hAnsi="Times New Roman" w:cs="Times New Roman"/>
          <w:lang w:val="en-US"/>
        </w:rPr>
      </w:pPr>
      <w:r w:rsidRPr="00EF2ADC">
        <w:rPr>
          <w:rFonts w:ascii="Times New Roman" w:eastAsia="Calibri" w:hAnsi="Times New Roman" w:cs="Times New Roman"/>
          <w:lang w:val="en-US"/>
        </w:rPr>
        <w:lastRenderedPageBreak/>
        <w:t>For students with OOP, the structure of adaptive physical education classes is important, both from the point of view of physical and psychosocial adaptation. Accordingly, depending on the type of disability and the degree of its severity, various adapted forms of classes are needed. The inclusiveness of classes depends entirely on the professionalism of the teacher, who offers his entire set of skills and opportunities for communication and structured learning.</w:t>
      </w:r>
    </w:p>
    <w:p w:rsidR="00EF2ADC" w:rsidRPr="00EF2ADC" w:rsidRDefault="00EF2ADC" w:rsidP="00EF2ADC">
      <w:pPr>
        <w:spacing w:after="0" w:line="240" w:lineRule="auto"/>
        <w:ind w:firstLine="709"/>
        <w:jc w:val="both"/>
        <w:rPr>
          <w:rFonts w:ascii="Times New Roman" w:eastAsia="Calibri" w:hAnsi="Times New Roman" w:cs="Times New Roman"/>
          <w:lang w:val="en-US"/>
        </w:rPr>
      </w:pPr>
      <w:r w:rsidRPr="00EF2ADC">
        <w:rPr>
          <w:rFonts w:ascii="Times New Roman" w:eastAsia="Calibri" w:hAnsi="Times New Roman" w:cs="Times New Roman"/>
          <w:lang w:val="en-US"/>
        </w:rPr>
        <w:t>It is necessary to provide for the inclusion in the educational process of innovative methods of conducting practical AFC classes that meet modern requirements and conditions, the availability of professional competencies of teachers in the field of inclusive education, as well as improving the organization of extracurricular sports and mass work.</w:t>
      </w:r>
    </w:p>
    <w:p w:rsidR="00EF2ADC" w:rsidRPr="00EF2ADC" w:rsidRDefault="00EF2ADC" w:rsidP="00EF2ADC">
      <w:pPr>
        <w:spacing w:after="0" w:line="240" w:lineRule="auto"/>
        <w:ind w:firstLine="709"/>
        <w:jc w:val="both"/>
        <w:rPr>
          <w:rFonts w:ascii="Times New Roman" w:eastAsia="Calibri" w:hAnsi="Times New Roman" w:cs="Times New Roman"/>
          <w:lang w:val="en-US"/>
        </w:rPr>
      </w:pPr>
      <w:r w:rsidRPr="00EF2ADC">
        <w:rPr>
          <w:rFonts w:ascii="Times New Roman" w:eastAsia="Calibri" w:hAnsi="Times New Roman" w:cs="Times New Roman"/>
          <w:lang w:val="en-US"/>
        </w:rPr>
        <w:t>The technologies of inclusive physical education, active leisure, using adaptive table and floor sports games (NSI) used at ZabSU, in accordance with the competencies being formed, have already been well tested and are oriented to the individual needs and capabilities of students with OOP. NSI classes allow these students to improve their physical qualities, mobility, communication capabilities, the implementation of their plans in the development and improvement of personal potential and the achievement of certain results. Thus, students with disabilities of ZabSU are champions and prize-winners of the Trans-Baikal Territory in the games jaccolo, matryoshka and kulbutto.</w:t>
      </w:r>
    </w:p>
    <w:p w:rsidR="00EF2ADC" w:rsidRPr="00EF2ADC" w:rsidRDefault="00EF2ADC" w:rsidP="00EF2ADC">
      <w:pPr>
        <w:spacing w:after="0" w:line="240" w:lineRule="auto"/>
        <w:ind w:firstLine="709"/>
        <w:jc w:val="both"/>
        <w:rPr>
          <w:rFonts w:ascii="Times New Roman" w:eastAsia="Calibri" w:hAnsi="Times New Roman" w:cs="Times New Roman"/>
          <w:lang w:val="en-US"/>
        </w:rPr>
      </w:pPr>
      <w:r w:rsidRPr="00EF2ADC">
        <w:rPr>
          <w:rFonts w:ascii="Times New Roman" w:eastAsia="Calibri" w:hAnsi="Times New Roman" w:cs="Times New Roman"/>
          <w:lang w:val="en-US"/>
        </w:rPr>
        <w:t>Thus, the improvement of approaches to optimizing AFC classes and inclusion in sports events, based on the assessment and analysis of motivational aspects of their involvement in the gaming practice of the NSI, is achievable with the integration of new opportunities, the development of proposed forms of activities in the structure of adaptive classes, accessible sports infrastructure, individual approach to students, as well as the availability of professional competencies. teachers in the field of inclusive education.</w:t>
      </w:r>
    </w:p>
    <w:p w:rsidR="00EF2ADC" w:rsidRPr="00EF2ADC" w:rsidRDefault="00EF2ADC" w:rsidP="00EF2ADC">
      <w:pPr>
        <w:spacing w:after="0" w:line="240" w:lineRule="auto"/>
        <w:ind w:firstLine="709"/>
        <w:jc w:val="both"/>
        <w:rPr>
          <w:rFonts w:ascii="Times New Roman" w:hAnsi="Times New Roman" w:cs="Times New Roman"/>
          <w:lang w:val="en-US"/>
        </w:rPr>
      </w:pPr>
      <w:r w:rsidRPr="00EF2ADC">
        <w:rPr>
          <w:rFonts w:ascii="Times New Roman" w:eastAsia="Calibri" w:hAnsi="Times New Roman" w:cs="Times New Roman"/>
          <w:b/>
          <w:lang w:val="en-US"/>
        </w:rPr>
        <w:t>Key words:</w:t>
      </w:r>
      <w:r w:rsidRPr="00EF2ADC">
        <w:rPr>
          <w:rFonts w:ascii="Times New Roman" w:hAnsi="Times New Roman" w:cs="Times New Roman"/>
          <w:lang w:val="en-US"/>
        </w:rPr>
        <w:t xml:space="preserve"> </w:t>
      </w:r>
      <w:r w:rsidRPr="00EF2ADC">
        <w:rPr>
          <w:rFonts w:ascii="Times New Roman" w:eastAsia="Calibri" w:hAnsi="Times New Roman" w:cs="Times New Roman"/>
          <w:lang w:val="en-US"/>
        </w:rPr>
        <w:t>inclusion, student, physical activity, board games</w:t>
      </w:r>
    </w:p>
    <w:p w:rsidR="00EF2ADC" w:rsidRPr="00EF2ADC" w:rsidRDefault="00EF2ADC" w:rsidP="00EF2ADC">
      <w:pPr>
        <w:spacing w:after="0" w:line="240" w:lineRule="auto"/>
        <w:ind w:firstLine="709"/>
        <w:jc w:val="both"/>
        <w:rPr>
          <w:rFonts w:ascii="Times New Roman" w:hAnsi="Times New Roman" w:cs="Times New Roman"/>
          <w:lang w:val="en-US"/>
        </w:rPr>
      </w:pPr>
    </w:p>
    <w:p w:rsidR="00EF2ADC" w:rsidRPr="00EF2ADC" w:rsidRDefault="00EF2ADC" w:rsidP="00EF2ADC">
      <w:pPr>
        <w:spacing w:after="0" w:line="240" w:lineRule="auto"/>
        <w:ind w:firstLine="709"/>
        <w:jc w:val="both"/>
        <w:rPr>
          <w:rFonts w:ascii="Times New Roman" w:hAnsi="Times New Roman" w:cs="Times New Roman"/>
          <w:b/>
        </w:rPr>
      </w:pPr>
      <w:r w:rsidRPr="00EF2ADC">
        <w:rPr>
          <w:rFonts w:ascii="Times New Roman" w:hAnsi="Times New Roman" w:cs="Times New Roman"/>
          <w:b/>
        </w:rPr>
        <w:t xml:space="preserve">Актуальность. </w:t>
      </w:r>
      <w:r w:rsidRPr="00EF2ADC">
        <w:rPr>
          <w:rFonts w:ascii="Times New Roman" w:hAnsi="Times New Roman" w:cs="Times New Roman"/>
        </w:rPr>
        <w:t xml:space="preserve">Одной из приоритетных задач перед всеми ветвями исполнительной власти – является повсеместное развитие физической культуры и спорта, с включением адаптивной физической культурой (АФК) и комплексных физических реабилитационных мероприятий (Указ Президента РФ от 21.07.2020 №474 «О национальных целях развития Российской Федерации на период до 2030 года»). </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 xml:space="preserve">В настоящее время в Забайкальском крае достаточно большое количество молодых людей не уделяют внимания собственному здоровью, физическому развитию и активным формам досуга. Со слов вице-премьера правительства Забайкальского края Т. Цымпиловой, процент граждан, ведущих здоровый образ жизни (ЗОЖ), в 2022 году стал ниже и не превышает 2,3%. Отмечается снижение количества молодежи, активно занимающихся физкультурой и спортом из-за отсутствия спортивных объектов, специалистов, и проведения разнообразных спортивных соревнований. Все вышеперечисленные проблемы, в целом, снижают вовлеченность и мотивацию жителей края (особенно отдаленных районов) быть ориентированными на ЗОЖ,  физическое развитие и активный досуг (https://75.ru/news/314074). </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 xml:space="preserve">  За предыдущие годы, информационный потенциал освещения в СМИ проводимых РЦИО мероприятий по НСИ, позволил расширить круг заинтересованных лиц со стороны учащихся и учителей, желающих внедрять данные игры в учебных заведениях, принимать активное участие в соревнованиях и досуговых мероприятиях. Однако,  в ходе трансляции инклюзивной практики в образовательных учреждениях Забайкальского края, в рамках</w:t>
      </w:r>
      <w:r w:rsidRPr="00EF2ADC">
        <w:rPr>
          <w:rFonts w:ascii="Times New Roman" w:hAnsi="Times New Roman" w:cs="Times New Roman"/>
          <w:i/>
        </w:rPr>
        <w:t xml:space="preserve"> </w:t>
      </w:r>
      <w:r w:rsidRPr="00EF2ADC">
        <w:rPr>
          <w:rFonts w:ascii="Times New Roman" w:hAnsi="Times New Roman" w:cs="Times New Roman"/>
        </w:rPr>
        <w:t xml:space="preserve">исполнения Федерального проекта «Спорт – норма жизни», региональной программы «Пятилетие спорта 2021-2025 гг.», возникла проблема реализации данного направления работы для широкой аудитории благополучателей из-за нехватки НСИ, малочисленности педагогического персонала, умеющего работать с особыми учащимися, отсутствия помещений для обучения, тренировок, проведения соревновательного процесса и его транслирования в онлайн формате. </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 xml:space="preserve">В настоящее время только в г. Чите проживает около 39000 чел. инвалидов разных категорий, из них 2146 человек составляет дети-инвалиды. Инвалидов – колясочников 1269 человек. Более 70% лиц с поражением опорно-двигательного аппарата и глухих не могут позволить себе посещать </w:t>
      </w:r>
      <w:r w:rsidRPr="00EF2ADC">
        <w:rPr>
          <w:rFonts w:ascii="Times New Roman" w:hAnsi="Times New Roman" w:cs="Times New Roman"/>
        </w:rPr>
        <w:lastRenderedPageBreak/>
        <w:t xml:space="preserve">тренировки и участие в спортивной жизни города, так как условия проведения спортивно-массовых мероприятий не отвечают условиям доступной среды и транспортной возможности. </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 xml:space="preserve">В соответствии с Приказом Министерства спорта РФ от 9 января 2023 г. N 3 «Об утверждении Методических рекомендаций «Реабилитация и абилитация инвалидов средствами адаптивной физической культуры и спорта, в том числе детей-инвалидов»  </w:t>
      </w:r>
      <w:r w:rsidRPr="00EF2ADC">
        <w:rPr>
          <w:rFonts w:ascii="Times New Roman" w:eastAsia="Times New Roman" w:hAnsi="Times New Roman" w:cs="Times New Roman"/>
          <w:bCs/>
          <w:color w:val="000000"/>
        </w:rPr>
        <w:t>с</w:t>
      </w:r>
      <w:r w:rsidRPr="00EF2ADC">
        <w:rPr>
          <w:rFonts w:ascii="Times New Roman" w:hAnsi="Times New Roman" w:cs="Times New Roman"/>
        </w:rPr>
        <w:t xml:space="preserve">тимулирование российской молодежи, с ограничениями по здоровью и без таковых, к занятиям физической культурой и спортом в настоящее время является одной из наиболее важных задач для образовательных учреждений. В настоящее время регистрируемый низкий уровень физической активности и не способность соблюдать элементы ЗОЖ, в конечном итоге, приводят к различным заболеваниям, которые впоследствии негативно влияют на качество жизни всех слоев населения. Не стало исключением и молодое поколение условно здоровых и с инвалидностью. Проблемы дизонтогенеза обусловлены низкой сформированностью к физическим занятиям, игровым способностям, различным развивающим практикам, недостаточностью социально-коммуникативных навыков с учетом тяжести имеющихся психоэмоциональных и физических нарушений. </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Образовательный процесс и спортивно-массовая работа с учащимися, имеющими отклонения в состоянии здоровья, занимает важное место в организации инклюзивного обучения каждого учебного заведения, непосредственно влияющего на адаптацию и успешность образовательного процесса (Гильманов и др., 2020; Марчук, 2020). Наряду с физическими упражнениями, всё большую популярность набирают адаптивные НСИ, оказывающие влияние на двигательное, интеллектуальное и эмоциональное развитие студентов. Активные занятия АФК и НСИ содействуют распространению информации среди желающих обратить внимание на своё функциональное состояние и здоровье, а также на существующие стандарты ЗОЖ.</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 xml:space="preserve">Вместе с тем, рекомендуемые методические подходы по физическому воспитанию учащихся с ООП не всегда учитывают особенности их развития. Практико-ориентированных, эффективных и адаптированных под возможности особого учащегося, программ по включению АФК в образовательный процесс, к сожалению, недостаточно (Бобровский, 2017). </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 xml:space="preserve">Ежегодно, более 80% первокурсников с инвалидностью и ОВЗ, поступающих в ЗабГУ, не зависимо от предыдущего обучения (СОШ, колледж, лицей), не занимались на уроках физкультурой, не приглашались к участию на спортивно массовые мероприятия. В итоге - фобия, неуверенность, стигматизация к физическим упражнениям и нагрузкам, страх за свой результат и т.д. Несмотря на подготовку в крае молодых кадров в области АФК, имеется дисбаланс в их теоретической и практической подготовке и умения организовать физическое воспитание особых детей (Плякина, 2022). В крае нет достаточной системности в профессиональной переподготовке специалистов, организующих адаптивную физическую деятельность по формированию у учащихся индивидуальных и командных игровых навыков, двигательной активности, уменьшения влияния сенсорных нарушений на личностные и межличностные отношения между собой и окружающими. </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У обучающихся с ООП, наблюдается определенное отставание в физическом развитии и двигательной мобильности. У многих из них отмечается сложная структура дефекта, т.е. имеются сенсорные нарушения (зрение, слух); слабо развитая мелкая моторика; нарушение вестибулярной устойчивости,  координации; снижение скорости движений и двигательных реакций (</w:t>
      </w:r>
      <w:r w:rsidRPr="00EF2ADC">
        <w:rPr>
          <w:rFonts w:ascii="Times New Roman" w:hAnsi="Times New Roman" w:cs="Times New Roman"/>
          <w:lang w:val="en-US"/>
        </w:rPr>
        <w:t>Kokhan</w:t>
      </w:r>
      <w:r w:rsidRPr="00EF2ADC">
        <w:rPr>
          <w:rFonts w:ascii="Times New Roman" w:hAnsi="Times New Roman" w:cs="Times New Roman"/>
        </w:rPr>
        <w:t xml:space="preserve">, 2021). Первыми в стране включение НСИ, как элемента физического воспитания для всей учащейся молодежи в вузе, включая и с ООП, 8 лет назад, применили специалисты РЦИО ЗабГУ. </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 xml:space="preserve">Систематические занятия НСИ, сам игровой процесс, должен быть направлен на устранение недостатков  за счет функционального и физического развития здоровых верхних конечностей и двигательных функций, что позволит, со временем, сократить отставание в игровых возможностях от нормотипичных  учащихся (Кохан, 2023). </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 xml:space="preserve"> Студенты с ООП, независимо от уровня психофизического развития, с интересом знакомятся с играми, так как игра – это вид деятельности, в условиях складывающихся ситуаций, ориентированной на воссоздание и усвоение социального опыта, в котором складывается и совершенствуется самоуправление поведением, общением, возможностью самовыражения, раскрытием в себе новых умений, навыков и качеств (Сергиевич, Пягай, 2022). </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lastRenderedPageBreak/>
        <w:t>Активизация комплексной работы дало толчок для понимания и стремления студентов с инвалидностью и ОВЗ поверить в себя, свои возможности. Такая вера и влечение, способствовала инклюзивным студентам добиваться достойных результатов, не только на городском, но и на региональном уровне.</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Таким образом, наша практика позволяет решать несколько актуальных проблем:</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 xml:space="preserve">- Предоставление возможности, максимально большому количеству молодежи с инвалидностью и ОВЗ и без таковых особенностей, заниматься НСИ, тем самым вести активный образ жизни.  </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 Минимизировать финансовые затраты для участия в краевых спортивно-массовых мероприятиях за счет участия в онлайн формате.</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 xml:space="preserve">- Взаимодействие и оказание всемерной помощи в овладении техникой и правилами игр в дальнейшем способствует их активности, физическому развитию, спортивного мастерства, мотивации и желанию достигать индивидуального самосовершенствования через обучение, проведение занятий и тренировок, а так же участвовать во всех спортивных мероприятиях, проводимых на районном, городском, краевом и межрегиональном уровнях с использованием гибридного формата (онлайн/офлайн). </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 Информирование, привлечение, подготовка и обучение внештатных и штатных инструкторов-методистов по НСИ.</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 xml:space="preserve">- Кураторство образовательных учреждений </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 xml:space="preserve">Также существует проблема недостаточной осведомлённости людей с инвалидностью (взрослых и детей) о том, какие адаптивные виды спорта доступны для разных категорий инвалидов, чем эти виды спорта могут быть им полезны? </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В образовательных учреждениях края отсутствует возможность детям с инвалидностью заниматься доступными НСИ, по причине отсутствия материальной базы и не подготовленных учителей по физкультуре. Как следствие, у этих детей развивается гиподинамия, обменно-алиментарное  ожирение, частые простудные заболевания и т.д.</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Реализация практики позволяет формировать стремление к ЗОЖ, активному отдыху и физическому развитию, профилактики гиподинамии и коммуникационных особенностей; вовлечение в спортивную жизнь и совершенствование своих спортивных достижений через участие в различных турнирах; помочь в реализации федерального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(утв. проектным комитетом по национальному проекту «Демография» в ГИИС "Электронный бюджет" 29.04.2019).</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b/>
        </w:rPr>
        <w:t>Цель</w:t>
      </w:r>
      <w:r w:rsidRPr="00EF2ADC">
        <w:rPr>
          <w:rFonts w:ascii="Times New Roman" w:hAnsi="Times New Roman" w:cs="Times New Roman"/>
        </w:rPr>
        <w:t xml:space="preserve"> - содействие физическому и духовному развитию учащейся молодежи с ООП через популяризацию настольных спортивных игр. </w:t>
      </w:r>
    </w:p>
    <w:p w:rsidR="00EF2ADC" w:rsidRPr="00EF2ADC" w:rsidRDefault="00EF2ADC" w:rsidP="00EF2ADC">
      <w:pPr>
        <w:spacing w:after="0" w:line="240" w:lineRule="auto"/>
        <w:ind w:firstLine="709"/>
        <w:jc w:val="both"/>
        <w:rPr>
          <w:rFonts w:ascii="Times New Roman" w:hAnsi="Times New Roman" w:cs="Times New Roman"/>
          <w:b/>
        </w:rPr>
      </w:pPr>
      <w:r w:rsidRPr="00EF2ADC">
        <w:rPr>
          <w:rFonts w:ascii="Times New Roman" w:hAnsi="Times New Roman" w:cs="Times New Roman"/>
          <w:b/>
        </w:rPr>
        <w:t xml:space="preserve">Задачи: </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 обеспечение в образовательных учреждениях края возможности для занятий НСИ и вовлечения в игровую практику всех заинтересованных учащихся, не только имеющих ограничения по здоровью, но и молодежи, готовых поддерживать свою физическую форму, выносливость, подвижность, и тем самым, наглядно пропагандировать ЗОЖ.</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 внедрение НСИ в инклюзивный образовательный и досуговый процесс для всех категорий благополучателей.</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 xml:space="preserve">- организация и проведение теоретического и практического сертифицированного курса обучения для преподавательского состава. </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 активизация в районах края интегрированных спортивно-массовых мероприятий по НСИ в офлайн и онлайн форматах.</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 подготовка наиболее успешных игроков к краевым и Всероссийским соревнованиям с последующей регистрацией установленных рекордов Забайкальского края;</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 xml:space="preserve">- организация информационного сопровождения популяризации НСИ в крае.  </w:t>
      </w:r>
    </w:p>
    <w:p w:rsidR="00EF2ADC" w:rsidRPr="00EF2ADC" w:rsidRDefault="00EF2ADC" w:rsidP="00EF2ADC">
      <w:pPr>
        <w:spacing w:after="0" w:line="240" w:lineRule="auto"/>
        <w:ind w:firstLine="709"/>
        <w:jc w:val="both"/>
        <w:rPr>
          <w:rFonts w:ascii="Times New Roman" w:eastAsia="Times New Roman" w:hAnsi="Times New Roman" w:cs="Times New Roman"/>
          <w:b/>
          <w:color w:val="000000"/>
        </w:rPr>
      </w:pPr>
    </w:p>
    <w:p w:rsidR="00EF2ADC" w:rsidRPr="00EF2ADC" w:rsidRDefault="00EF2ADC" w:rsidP="00EF2ADC">
      <w:pPr>
        <w:spacing w:after="0" w:line="240" w:lineRule="auto"/>
        <w:ind w:firstLine="709"/>
        <w:jc w:val="both"/>
        <w:rPr>
          <w:rFonts w:ascii="Times New Roman" w:eastAsia="Times New Roman" w:hAnsi="Times New Roman" w:cs="Times New Roman"/>
          <w:b/>
          <w:color w:val="000000"/>
        </w:rPr>
      </w:pPr>
      <w:r w:rsidRPr="00EF2ADC">
        <w:rPr>
          <w:rFonts w:ascii="Times New Roman" w:eastAsia="Times New Roman" w:hAnsi="Times New Roman" w:cs="Times New Roman"/>
          <w:b/>
          <w:color w:val="000000"/>
        </w:rPr>
        <w:lastRenderedPageBreak/>
        <w:t xml:space="preserve">Описание используемых методик, технологий, инструментария со ссылкой на источники. </w:t>
      </w:r>
    </w:p>
    <w:p w:rsidR="00EF2ADC" w:rsidRPr="00EF2ADC" w:rsidRDefault="00EF2ADC" w:rsidP="00EF2ADC">
      <w:pPr>
        <w:spacing w:after="0" w:line="240" w:lineRule="auto"/>
        <w:ind w:firstLine="709"/>
        <w:jc w:val="both"/>
        <w:rPr>
          <w:rFonts w:ascii="Times New Roman" w:eastAsia="Times New Roman" w:hAnsi="Times New Roman" w:cs="Times New Roman"/>
          <w:b/>
          <w:color w:val="000000"/>
        </w:rPr>
      </w:pPr>
    </w:p>
    <w:p w:rsidR="00EF2ADC" w:rsidRPr="00EF2ADC" w:rsidRDefault="00EF2ADC" w:rsidP="00EF2ADC">
      <w:pPr>
        <w:spacing w:after="0" w:line="240" w:lineRule="auto"/>
        <w:ind w:firstLine="709"/>
        <w:jc w:val="both"/>
        <w:rPr>
          <w:rFonts w:ascii="Times New Roman" w:eastAsia="Times New Roman" w:hAnsi="Times New Roman" w:cs="Times New Roman"/>
          <w:color w:val="000000"/>
        </w:rPr>
      </w:pPr>
      <w:r w:rsidRPr="00EF2ADC">
        <w:rPr>
          <w:rFonts w:ascii="Times New Roman" w:eastAsia="Times New Roman" w:hAnsi="Times New Roman" w:cs="Times New Roman"/>
          <w:color w:val="000000"/>
        </w:rPr>
        <w:t xml:space="preserve">Занятия НСИ на элективных курсах по АФК проводятся для студентов  СМГ (группа Б) в объеме не менее 328 академических часов и являются обязательными для освоения в течении пяти семестров. Инклюзивный учебный процесс позволяет осуществлять психолого-педагогическое, социальное, реабилитационное развитие, улучшать физические возможности, коммуникации лиц с инвалидностью. В состав сопровождающих инклюзивный образовательный процесс входят: педагог-психолог, тьютор, преподаватели, волонтеры инклюзивного отряда «Ойкос», студенты специальности «Адаптивная физическая культура». </w:t>
      </w:r>
    </w:p>
    <w:p w:rsidR="00EF2ADC" w:rsidRPr="00EF2ADC" w:rsidRDefault="00EF2ADC" w:rsidP="00EF2ADC">
      <w:pPr>
        <w:spacing w:after="0" w:line="240" w:lineRule="auto"/>
        <w:ind w:firstLine="709"/>
        <w:jc w:val="both"/>
        <w:rPr>
          <w:rFonts w:ascii="Times New Roman" w:eastAsia="Times New Roman" w:hAnsi="Times New Roman" w:cs="Times New Roman"/>
          <w:color w:val="000000"/>
        </w:rPr>
      </w:pPr>
      <w:r w:rsidRPr="00EF2ADC">
        <w:rPr>
          <w:rFonts w:ascii="Times New Roman" w:eastAsia="Times New Roman" w:hAnsi="Times New Roman" w:cs="Times New Roman"/>
          <w:color w:val="000000"/>
        </w:rPr>
        <w:t>Обучение НСИ проходит с учетом психофизических особенностей, физического развития, познавательной и эмоционально-волевой сферы. Разрабатываются задания с учётом ИПРА. Коррекционная направленность занятий в игровой форме помогает студентам в непринужденной обстановке успешно овладевать играми. Для формирования эмоционально-волевой сферы и популяризации настольных игр, проводятся соревновательные турниры внутри учреждения, так же принимают участие в турнирах районного уровня. На турнирах царит доброжелательная обстановка. У ребят хорошее настроение от общения с новыми людьми, друг с другом. Появляется азарт, желание достичь лучших результатов.  Положительный эмоционально-волевой настрой, верный спутник турниров адаптивных настольных игр всех уровней.</w:t>
      </w:r>
    </w:p>
    <w:p w:rsidR="00EF2ADC" w:rsidRPr="00EF2ADC" w:rsidRDefault="00EF2ADC" w:rsidP="00EF2ADC">
      <w:pPr>
        <w:spacing w:after="0" w:line="240" w:lineRule="auto"/>
        <w:ind w:firstLine="709"/>
        <w:jc w:val="both"/>
        <w:rPr>
          <w:rFonts w:ascii="Times New Roman" w:eastAsia="Times New Roman" w:hAnsi="Times New Roman" w:cs="Times New Roman"/>
          <w:color w:val="000000"/>
        </w:rPr>
      </w:pPr>
      <w:r w:rsidRPr="00EF2ADC">
        <w:rPr>
          <w:rFonts w:ascii="Times New Roman" w:eastAsia="Times New Roman" w:hAnsi="Times New Roman" w:cs="Times New Roman"/>
          <w:color w:val="000000"/>
        </w:rPr>
        <w:t>Как и во всякой игре, среди занимающихся НСИ есть игроки атакующего, контратакующего и комбинированных стилей, во многом зависящих от развития психомоторных качеств, физических возможностей, имеющихся морфофункциональных нарушений, быстроты и точности реакций, стабильностью исполнения действий и др. Для любого стиля и индивидуальных игровых способностей необходим игровой интеллект, рассчитанный на имеющиеся тактико-технические действия, способствующие успешным результатам.</w:t>
      </w:r>
    </w:p>
    <w:p w:rsidR="00EF2ADC" w:rsidRPr="00EF2ADC" w:rsidRDefault="00EF2ADC" w:rsidP="00EF2ADC">
      <w:pPr>
        <w:spacing w:after="0" w:line="240" w:lineRule="auto"/>
        <w:ind w:firstLine="709"/>
        <w:jc w:val="both"/>
        <w:rPr>
          <w:rFonts w:ascii="Times New Roman" w:eastAsia="Times New Roman" w:hAnsi="Times New Roman" w:cs="Times New Roman"/>
          <w:color w:val="000000"/>
        </w:rPr>
      </w:pPr>
      <w:r w:rsidRPr="00EF2ADC">
        <w:rPr>
          <w:rFonts w:ascii="Times New Roman" w:eastAsia="Times New Roman" w:hAnsi="Times New Roman" w:cs="Times New Roman"/>
          <w:color w:val="000000"/>
        </w:rPr>
        <w:t>Кто-то из студентов с ООП пытается сразу играть на результат, демонстрируя неплохую технику. Более слаборазвитые физически, интересуются предметами, входящими в игровой комплект (шары, пешки, кегли, матрёшки и т.д.). Они с интересом изучают их, пытаются выполнить двигательное действие с предметом в меру своих возможностей с помощью инструктора и без неё.</w:t>
      </w:r>
    </w:p>
    <w:p w:rsidR="00EF2ADC" w:rsidRPr="00EF2ADC" w:rsidRDefault="00EF2ADC" w:rsidP="00EF2ADC">
      <w:pPr>
        <w:spacing w:after="0" w:line="240" w:lineRule="auto"/>
        <w:ind w:firstLine="709"/>
        <w:jc w:val="both"/>
        <w:rPr>
          <w:rFonts w:ascii="Times New Roman" w:eastAsia="Times New Roman" w:hAnsi="Times New Roman" w:cs="Times New Roman"/>
          <w:color w:val="000000"/>
        </w:rPr>
      </w:pPr>
      <w:r w:rsidRPr="00EF2ADC">
        <w:rPr>
          <w:rFonts w:ascii="Times New Roman" w:eastAsia="Times New Roman" w:hAnsi="Times New Roman" w:cs="Times New Roman"/>
          <w:color w:val="000000"/>
        </w:rPr>
        <w:t>Приоритетные задачи, стоящие перед занимающимися студентами с ООП, разделяются на 2 группы:</w:t>
      </w:r>
    </w:p>
    <w:p w:rsidR="00EF2ADC" w:rsidRPr="00EF2ADC" w:rsidRDefault="00EF2ADC" w:rsidP="00EF2ADC">
      <w:pPr>
        <w:spacing w:after="0" w:line="240" w:lineRule="auto"/>
        <w:ind w:firstLine="709"/>
        <w:jc w:val="both"/>
        <w:rPr>
          <w:rFonts w:ascii="Times New Roman" w:eastAsia="Times New Roman" w:hAnsi="Times New Roman" w:cs="Times New Roman"/>
          <w:color w:val="000000"/>
        </w:rPr>
      </w:pPr>
      <w:r w:rsidRPr="00EF2ADC">
        <w:rPr>
          <w:rFonts w:ascii="Times New Roman" w:eastAsia="Times New Roman" w:hAnsi="Times New Roman" w:cs="Times New Roman"/>
          <w:color w:val="000000"/>
        </w:rPr>
        <w:t>1 группа – ориентирована на результаты компенсаторных, коррекционных и профилактических воздействий.</w:t>
      </w:r>
    </w:p>
    <w:p w:rsidR="00EF2ADC" w:rsidRPr="00EF2ADC" w:rsidRDefault="00EF2ADC" w:rsidP="00EF2ADC">
      <w:pPr>
        <w:spacing w:after="0" w:line="240" w:lineRule="auto"/>
        <w:ind w:firstLine="709"/>
        <w:jc w:val="both"/>
        <w:rPr>
          <w:rFonts w:ascii="Times New Roman" w:eastAsia="Times New Roman" w:hAnsi="Times New Roman" w:cs="Times New Roman"/>
          <w:color w:val="000000"/>
        </w:rPr>
      </w:pPr>
      <w:r w:rsidRPr="00EF2ADC">
        <w:rPr>
          <w:rFonts w:ascii="Times New Roman" w:eastAsia="Times New Roman" w:hAnsi="Times New Roman" w:cs="Times New Roman"/>
          <w:color w:val="000000"/>
        </w:rPr>
        <w:t>2 группа – на образовательные, воспитательные и оздоровительно-развивающие направления работы.</w:t>
      </w:r>
    </w:p>
    <w:p w:rsidR="00EF2ADC" w:rsidRPr="00EF2ADC" w:rsidRDefault="00EF2ADC" w:rsidP="00EF2ADC">
      <w:pPr>
        <w:spacing w:after="0" w:line="240" w:lineRule="auto"/>
        <w:ind w:firstLine="709"/>
        <w:jc w:val="both"/>
        <w:rPr>
          <w:rFonts w:ascii="Times New Roman" w:eastAsia="Times New Roman" w:hAnsi="Times New Roman" w:cs="Times New Roman"/>
          <w:color w:val="000000"/>
        </w:rPr>
      </w:pPr>
      <w:r w:rsidRPr="00EF2ADC">
        <w:rPr>
          <w:rFonts w:ascii="Times New Roman" w:eastAsia="Times New Roman" w:hAnsi="Times New Roman" w:cs="Times New Roman"/>
          <w:color w:val="000000"/>
        </w:rPr>
        <w:t>Учебная программа занятий НСИ включает 4 уровня подготовки:</w:t>
      </w:r>
    </w:p>
    <w:p w:rsidR="00EF2ADC" w:rsidRPr="00EF2ADC" w:rsidRDefault="00EF2ADC" w:rsidP="00EF2ADC">
      <w:pPr>
        <w:spacing w:after="0" w:line="240" w:lineRule="auto"/>
        <w:ind w:firstLine="709"/>
        <w:jc w:val="both"/>
        <w:rPr>
          <w:rFonts w:ascii="Times New Roman" w:eastAsia="Times New Roman" w:hAnsi="Times New Roman" w:cs="Times New Roman"/>
          <w:color w:val="000000"/>
        </w:rPr>
      </w:pPr>
      <w:r w:rsidRPr="00EF2ADC">
        <w:rPr>
          <w:rFonts w:ascii="Times New Roman" w:eastAsia="Times New Roman" w:hAnsi="Times New Roman" w:cs="Times New Roman"/>
          <w:color w:val="000000"/>
        </w:rPr>
        <w:t xml:space="preserve">1 уровень – теоретический; </w:t>
      </w:r>
    </w:p>
    <w:p w:rsidR="00EF2ADC" w:rsidRPr="00EF2ADC" w:rsidRDefault="00EF2ADC" w:rsidP="00EF2ADC">
      <w:pPr>
        <w:spacing w:after="0" w:line="240" w:lineRule="auto"/>
        <w:ind w:firstLine="709"/>
        <w:jc w:val="both"/>
        <w:rPr>
          <w:rFonts w:ascii="Times New Roman" w:eastAsia="Times New Roman" w:hAnsi="Times New Roman" w:cs="Times New Roman"/>
          <w:color w:val="000000"/>
        </w:rPr>
      </w:pPr>
      <w:r w:rsidRPr="00EF2ADC">
        <w:rPr>
          <w:rFonts w:ascii="Times New Roman" w:eastAsia="Times New Roman" w:hAnsi="Times New Roman" w:cs="Times New Roman"/>
          <w:color w:val="000000"/>
        </w:rPr>
        <w:t xml:space="preserve">2 уровень – изучение технических возможностей, с учетом имеющихся психофизических ограничений, выработки умений; </w:t>
      </w:r>
    </w:p>
    <w:p w:rsidR="00EF2ADC" w:rsidRPr="00EF2ADC" w:rsidRDefault="00EF2ADC" w:rsidP="00EF2ADC">
      <w:pPr>
        <w:spacing w:after="0" w:line="240" w:lineRule="auto"/>
        <w:ind w:firstLine="709"/>
        <w:jc w:val="both"/>
        <w:rPr>
          <w:rFonts w:ascii="Times New Roman" w:eastAsia="Times New Roman" w:hAnsi="Times New Roman" w:cs="Times New Roman"/>
          <w:color w:val="000000"/>
        </w:rPr>
      </w:pPr>
      <w:r w:rsidRPr="00EF2ADC">
        <w:rPr>
          <w:rFonts w:ascii="Times New Roman" w:eastAsia="Times New Roman" w:hAnsi="Times New Roman" w:cs="Times New Roman"/>
          <w:color w:val="000000"/>
        </w:rPr>
        <w:t xml:space="preserve">3 уровень – психологическое сопровождение, выработка концентрации, собранности, умения сосредоточится в ответственные моменты игры; </w:t>
      </w:r>
    </w:p>
    <w:p w:rsidR="00EF2ADC" w:rsidRPr="00EF2ADC" w:rsidRDefault="00EF2ADC" w:rsidP="00EF2ADC">
      <w:pPr>
        <w:spacing w:after="0" w:line="240" w:lineRule="auto"/>
        <w:ind w:firstLine="709"/>
        <w:jc w:val="both"/>
        <w:rPr>
          <w:rFonts w:ascii="Times New Roman" w:eastAsia="Times New Roman" w:hAnsi="Times New Roman" w:cs="Times New Roman"/>
          <w:color w:val="000000"/>
        </w:rPr>
      </w:pPr>
      <w:r w:rsidRPr="00EF2ADC">
        <w:rPr>
          <w:rFonts w:ascii="Times New Roman" w:eastAsia="Times New Roman" w:hAnsi="Times New Roman" w:cs="Times New Roman"/>
          <w:color w:val="000000"/>
        </w:rPr>
        <w:t>4 уровень – совершенствование спортивного мастерства и достижения стабильно высоких результатов.</w:t>
      </w:r>
    </w:p>
    <w:p w:rsidR="00EF2ADC" w:rsidRPr="00EF2ADC" w:rsidRDefault="00EF2ADC" w:rsidP="00EF2ADC">
      <w:pPr>
        <w:spacing w:after="0" w:line="240" w:lineRule="auto"/>
        <w:ind w:firstLine="709"/>
        <w:jc w:val="both"/>
        <w:rPr>
          <w:rFonts w:ascii="Times New Roman" w:eastAsia="Times New Roman" w:hAnsi="Times New Roman" w:cs="Times New Roman"/>
          <w:color w:val="000000"/>
        </w:rPr>
      </w:pPr>
      <w:r w:rsidRPr="00EF2ADC">
        <w:rPr>
          <w:rFonts w:ascii="Times New Roman" w:eastAsia="Times New Roman" w:hAnsi="Times New Roman" w:cs="Times New Roman"/>
          <w:color w:val="000000"/>
        </w:rPr>
        <w:t xml:space="preserve">Инструментарием практики является спортивный инвентарь, включающий в себя комплекты адаптивных настольных и напольных спортивных игр. Закупка инвентаря производилась на основании договора с Федерацией настольных спортивных игр России (ФНСИР) </w:t>
      </w:r>
      <w:hyperlink r:id="rId8" w:history="1">
        <w:r w:rsidRPr="00EF2ADC">
          <w:rPr>
            <w:rStyle w:val="a7"/>
            <w:rFonts w:ascii="Times New Roman" w:eastAsia="Times New Roman" w:hAnsi="Times New Roman" w:cs="Times New Roman"/>
            <w:lang w:val="en-US"/>
          </w:rPr>
          <w:t>https</w:t>
        </w:r>
        <w:r w:rsidRPr="00EF2ADC">
          <w:rPr>
            <w:rStyle w:val="a7"/>
            <w:rFonts w:ascii="Times New Roman" w:eastAsia="Times New Roman" w:hAnsi="Times New Roman" w:cs="Times New Roman"/>
          </w:rPr>
          <w:t>://</w:t>
        </w:r>
        <w:r w:rsidRPr="00EF2ADC">
          <w:rPr>
            <w:rStyle w:val="a7"/>
            <w:rFonts w:ascii="Times New Roman" w:eastAsia="Times New Roman" w:hAnsi="Times New Roman" w:cs="Times New Roman"/>
            <w:lang w:val="en-US"/>
          </w:rPr>
          <w:t>studia</w:t>
        </w:r>
        <w:r w:rsidRPr="00EF2ADC">
          <w:rPr>
            <w:rStyle w:val="a7"/>
            <w:rFonts w:ascii="Times New Roman" w:eastAsia="Times New Roman" w:hAnsi="Times New Roman" w:cs="Times New Roman"/>
          </w:rPr>
          <w:t>-</w:t>
        </w:r>
        <w:r w:rsidRPr="00EF2ADC">
          <w:rPr>
            <w:rStyle w:val="a7"/>
            <w:rFonts w:ascii="Times New Roman" w:eastAsia="Times New Roman" w:hAnsi="Times New Roman" w:cs="Times New Roman"/>
            <w:lang w:val="en-US"/>
          </w:rPr>
          <w:t>nsi</w:t>
        </w:r>
        <w:r w:rsidRPr="00EF2ADC">
          <w:rPr>
            <w:rStyle w:val="a7"/>
            <w:rFonts w:ascii="Times New Roman" w:eastAsia="Times New Roman" w:hAnsi="Times New Roman" w:cs="Times New Roman"/>
          </w:rPr>
          <w:t>.</w:t>
        </w:r>
        <w:r w:rsidRPr="00EF2ADC">
          <w:rPr>
            <w:rStyle w:val="a7"/>
            <w:rFonts w:ascii="Times New Roman" w:eastAsia="Times New Roman" w:hAnsi="Times New Roman" w:cs="Times New Roman"/>
            <w:lang w:val="en-US"/>
          </w:rPr>
          <w:t>ru</w:t>
        </w:r>
        <w:r w:rsidRPr="00EF2ADC">
          <w:rPr>
            <w:rStyle w:val="a7"/>
            <w:rFonts w:ascii="Times New Roman" w:eastAsia="Times New Roman" w:hAnsi="Times New Roman" w:cs="Times New Roman"/>
          </w:rPr>
          <w:t>/</w:t>
        </w:r>
      </w:hyperlink>
      <w:r w:rsidRPr="00EF2ADC">
        <w:rPr>
          <w:rFonts w:ascii="Times New Roman" w:eastAsia="Times New Roman" w:hAnsi="Times New Roman" w:cs="Times New Roman"/>
          <w:color w:val="000000"/>
        </w:rPr>
        <w:t xml:space="preserve">. </w:t>
      </w:r>
    </w:p>
    <w:p w:rsidR="00EF2ADC" w:rsidRPr="00EF2ADC" w:rsidRDefault="00EF2ADC" w:rsidP="00EF2ADC">
      <w:pPr>
        <w:spacing w:after="0" w:line="240" w:lineRule="auto"/>
        <w:ind w:firstLine="709"/>
        <w:jc w:val="both"/>
        <w:rPr>
          <w:rFonts w:ascii="Times New Roman" w:eastAsia="Times New Roman" w:hAnsi="Times New Roman" w:cs="Times New Roman"/>
          <w:color w:val="000000"/>
        </w:rPr>
      </w:pPr>
      <w:r w:rsidRPr="00EF2ADC">
        <w:rPr>
          <w:rFonts w:ascii="Times New Roman" w:eastAsia="Times New Roman" w:hAnsi="Times New Roman" w:cs="Times New Roman"/>
          <w:color w:val="000000"/>
        </w:rPr>
        <w:t xml:space="preserve">В организации тренировочного процесса и соревнований в рамках инклюзивной практики применяются две группы методов: специфические и общепедагогические. </w:t>
      </w:r>
    </w:p>
    <w:p w:rsidR="00EF2ADC" w:rsidRPr="00EF2ADC" w:rsidRDefault="00EF2ADC" w:rsidP="00EF2ADC">
      <w:pPr>
        <w:spacing w:after="0" w:line="240" w:lineRule="auto"/>
        <w:ind w:firstLine="709"/>
        <w:jc w:val="both"/>
        <w:rPr>
          <w:rFonts w:ascii="Times New Roman" w:eastAsia="Times New Roman" w:hAnsi="Times New Roman" w:cs="Times New Roman"/>
          <w:color w:val="000000"/>
        </w:rPr>
      </w:pPr>
      <w:r w:rsidRPr="00EF2ADC">
        <w:rPr>
          <w:rFonts w:ascii="Times New Roman" w:eastAsia="Times New Roman" w:hAnsi="Times New Roman" w:cs="Times New Roman"/>
          <w:color w:val="000000"/>
        </w:rPr>
        <w:t>К специфическим методам относятся:</w:t>
      </w:r>
    </w:p>
    <w:p w:rsidR="00EF2ADC" w:rsidRPr="00EF2ADC" w:rsidRDefault="00EF2ADC" w:rsidP="00EF2ADC">
      <w:pPr>
        <w:spacing w:after="0" w:line="240" w:lineRule="auto"/>
        <w:ind w:firstLine="709"/>
        <w:jc w:val="both"/>
        <w:rPr>
          <w:rFonts w:ascii="Times New Roman" w:eastAsia="Times New Roman" w:hAnsi="Times New Roman" w:cs="Times New Roman"/>
          <w:color w:val="000000"/>
        </w:rPr>
      </w:pPr>
      <w:r w:rsidRPr="00EF2ADC">
        <w:rPr>
          <w:rFonts w:ascii="Times New Roman" w:eastAsia="Times New Roman" w:hAnsi="Times New Roman" w:cs="Times New Roman"/>
          <w:color w:val="000000"/>
        </w:rPr>
        <w:t>- игровой метод;</w:t>
      </w:r>
    </w:p>
    <w:p w:rsidR="00EF2ADC" w:rsidRPr="00EF2ADC" w:rsidRDefault="00EF2ADC" w:rsidP="00EF2ADC">
      <w:pPr>
        <w:spacing w:after="0" w:line="240" w:lineRule="auto"/>
        <w:ind w:firstLine="709"/>
        <w:jc w:val="both"/>
        <w:rPr>
          <w:rFonts w:ascii="Times New Roman" w:eastAsia="Times New Roman" w:hAnsi="Times New Roman" w:cs="Times New Roman"/>
          <w:color w:val="000000"/>
        </w:rPr>
      </w:pPr>
      <w:r w:rsidRPr="00EF2ADC">
        <w:rPr>
          <w:rFonts w:ascii="Times New Roman" w:eastAsia="Times New Roman" w:hAnsi="Times New Roman" w:cs="Times New Roman"/>
          <w:color w:val="000000"/>
        </w:rPr>
        <w:t xml:space="preserve">- соревновательный метод. </w:t>
      </w:r>
    </w:p>
    <w:p w:rsidR="00EF2ADC" w:rsidRPr="00EF2ADC" w:rsidRDefault="00EF2ADC" w:rsidP="00EF2ADC">
      <w:pPr>
        <w:spacing w:after="0" w:line="240" w:lineRule="auto"/>
        <w:ind w:firstLine="709"/>
        <w:jc w:val="both"/>
        <w:rPr>
          <w:rFonts w:ascii="Times New Roman" w:eastAsia="Times New Roman" w:hAnsi="Times New Roman" w:cs="Times New Roman"/>
          <w:color w:val="000000"/>
        </w:rPr>
      </w:pPr>
      <w:r w:rsidRPr="00EF2ADC">
        <w:rPr>
          <w:rFonts w:ascii="Times New Roman" w:eastAsia="Times New Roman" w:hAnsi="Times New Roman" w:cs="Times New Roman"/>
          <w:color w:val="000000"/>
        </w:rPr>
        <w:lastRenderedPageBreak/>
        <w:t xml:space="preserve">К общепедагогическим методам относятся: </w:t>
      </w:r>
    </w:p>
    <w:p w:rsidR="00EF2ADC" w:rsidRPr="00EF2ADC" w:rsidRDefault="00EF2ADC" w:rsidP="00EF2ADC">
      <w:pPr>
        <w:spacing w:after="0" w:line="240" w:lineRule="auto"/>
        <w:ind w:firstLine="709"/>
        <w:jc w:val="both"/>
        <w:rPr>
          <w:rFonts w:ascii="Times New Roman" w:eastAsia="Times New Roman" w:hAnsi="Times New Roman" w:cs="Times New Roman"/>
          <w:color w:val="000000"/>
        </w:rPr>
      </w:pPr>
      <w:r w:rsidRPr="00EF2ADC">
        <w:rPr>
          <w:rFonts w:ascii="Times New Roman" w:eastAsia="Times New Roman" w:hAnsi="Times New Roman" w:cs="Times New Roman"/>
          <w:color w:val="000000"/>
        </w:rPr>
        <w:t xml:space="preserve">- словесные методы; </w:t>
      </w:r>
    </w:p>
    <w:p w:rsidR="00EF2ADC" w:rsidRPr="00EF2ADC" w:rsidRDefault="00EF2ADC" w:rsidP="00EF2ADC">
      <w:pPr>
        <w:spacing w:after="0" w:line="240" w:lineRule="auto"/>
        <w:ind w:firstLine="709"/>
        <w:jc w:val="both"/>
        <w:rPr>
          <w:rFonts w:ascii="Times New Roman" w:eastAsia="Times New Roman" w:hAnsi="Times New Roman" w:cs="Times New Roman"/>
          <w:color w:val="000000"/>
        </w:rPr>
      </w:pPr>
      <w:r w:rsidRPr="00EF2ADC">
        <w:rPr>
          <w:rFonts w:ascii="Times New Roman" w:eastAsia="Times New Roman" w:hAnsi="Times New Roman" w:cs="Times New Roman"/>
          <w:color w:val="000000"/>
        </w:rPr>
        <w:t xml:space="preserve">- метод обучения; </w:t>
      </w:r>
    </w:p>
    <w:p w:rsidR="00EF2ADC" w:rsidRPr="00EF2ADC" w:rsidRDefault="00EF2ADC" w:rsidP="00EF2ADC">
      <w:pPr>
        <w:spacing w:after="0" w:line="240" w:lineRule="auto"/>
        <w:ind w:firstLine="709"/>
        <w:jc w:val="both"/>
        <w:rPr>
          <w:rFonts w:ascii="Times New Roman" w:eastAsia="Times New Roman" w:hAnsi="Times New Roman" w:cs="Times New Roman"/>
          <w:color w:val="000000"/>
        </w:rPr>
      </w:pPr>
      <w:r w:rsidRPr="00EF2ADC">
        <w:rPr>
          <w:rFonts w:ascii="Times New Roman" w:eastAsia="Times New Roman" w:hAnsi="Times New Roman" w:cs="Times New Roman"/>
          <w:color w:val="000000"/>
        </w:rPr>
        <w:t xml:space="preserve">- методы наглядного воздействия. </w:t>
      </w:r>
    </w:p>
    <w:p w:rsidR="00EF2ADC" w:rsidRPr="00EF2ADC" w:rsidRDefault="00EF2ADC" w:rsidP="00EF2ADC">
      <w:pPr>
        <w:spacing w:after="0" w:line="240" w:lineRule="auto"/>
        <w:ind w:firstLine="709"/>
        <w:jc w:val="both"/>
        <w:rPr>
          <w:rFonts w:ascii="Times New Roman" w:eastAsia="Times New Roman" w:hAnsi="Times New Roman" w:cs="Times New Roman"/>
          <w:color w:val="000000"/>
        </w:rPr>
      </w:pPr>
      <w:r w:rsidRPr="00EF2ADC">
        <w:rPr>
          <w:rFonts w:ascii="Times New Roman" w:eastAsia="Times New Roman" w:hAnsi="Times New Roman" w:cs="Times New Roman"/>
          <w:color w:val="000000"/>
        </w:rPr>
        <w:t>Только оптимальное сочетание названных методов в соответствии с методическими принципами может обеспечить успешную реализацию комплекса задач профессионально-ориентированного физкультурно-спортивного образования в условиях инклюзии.</w:t>
      </w:r>
    </w:p>
    <w:p w:rsidR="00EF2ADC" w:rsidRPr="00EF2ADC" w:rsidRDefault="00EF2ADC" w:rsidP="00EF2ADC">
      <w:pPr>
        <w:pBdr>
          <w:top w:val="none" w:sz="4" w:space="0" w:color="000000"/>
          <w:left w:val="none" w:sz="4" w:space="0" w:color="000000"/>
          <w:bottom w:val="none" w:sz="4" w:space="0" w:color="000000"/>
          <w:right w:val="none" w:sz="4" w:space="0" w:color="000000"/>
        </w:pBdr>
        <w:tabs>
          <w:tab w:val="left" w:pos="284"/>
          <w:tab w:val="left" w:pos="426"/>
          <w:tab w:val="left" w:pos="993"/>
        </w:tabs>
        <w:spacing w:after="0" w:line="240" w:lineRule="auto"/>
        <w:ind w:firstLine="709"/>
        <w:contextualSpacing/>
        <w:jc w:val="both"/>
        <w:rPr>
          <w:rFonts w:ascii="Times New Roman" w:eastAsia="Times New Roman" w:hAnsi="Times New Roman" w:cs="Times New Roman"/>
          <w:b/>
          <w:color w:val="000000"/>
        </w:rPr>
      </w:pPr>
    </w:p>
    <w:p w:rsidR="00EF2ADC" w:rsidRPr="00EF2ADC" w:rsidRDefault="00EF2ADC" w:rsidP="00EF2ADC">
      <w:pPr>
        <w:pBdr>
          <w:top w:val="none" w:sz="4" w:space="0" w:color="000000"/>
          <w:left w:val="none" w:sz="4" w:space="0" w:color="000000"/>
          <w:bottom w:val="none" w:sz="4" w:space="0" w:color="000000"/>
          <w:right w:val="none" w:sz="4" w:space="0" w:color="000000"/>
        </w:pBdr>
        <w:tabs>
          <w:tab w:val="left" w:pos="284"/>
          <w:tab w:val="left" w:pos="426"/>
          <w:tab w:val="left" w:pos="993"/>
        </w:tabs>
        <w:spacing w:after="0" w:line="240" w:lineRule="auto"/>
        <w:ind w:firstLine="709"/>
        <w:contextualSpacing/>
        <w:jc w:val="both"/>
        <w:rPr>
          <w:rFonts w:ascii="Times New Roman" w:eastAsia="Times New Roman" w:hAnsi="Times New Roman" w:cs="Times New Roman"/>
          <w:color w:val="000000"/>
        </w:rPr>
      </w:pPr>
      <w:r w:rsidRPr="00EF2ADC">
        <w:rPr>
          <w:rFonts w:ascii="Times New Roman" w:eastAsia="Times New Roman" w:hAnsi="Times New Roman" w:cs="Times New Roman"/>
          <w:b/>
          <w:color w:val="000000"/>
        </w:rPr>
        <w:t>Ресурсы, необходимые для эффективной реализации инклюзивной практики.</w:t>
      </w:r>
    </w:p>
    <w:p w:rsidR="00EF2ADC" w:rsidRPr="00EF2ADC" w:rsidRDefault="00EF2ADC" w:rsidP="00EF2ADC">
      <w:pPr>
        <w:pBdr>
          <w:top w:val="none" w:sz="4" w:space="0" w:color="000000"/>
          <w:left w:val="none" w:sz="4" w:space="0" w:color="000000"/>
          <w:bottom w:val="none" w:sz="4" w:space="0" w:color="000000"/>
          <w:right w:val="none" w:sz="4" w:space="0" w:color="000000"/>
        </w:pBdr>
        <w:tabs>
          <w:tab w:val="left" w:pos="284"/>
          <w:tab w:val="left" w:pos="426"/>
          <w:tab w:val="left" w:pos="993"/>
        </w:tabs>
        <w:spacing w:after="0" w:line="240" w:lineRule="auto"/>
        <w:ind w:firstLine="709"/>
        <w:contextualSpacing/>
        <w:jc w:val="both"/>
        <w:rPr>
          <w:rFonts w:ascii="Times New Roman" w:eastAsia="Arial" w:hAnsi="Times New Roman" w:cs="Times New Roman"/>
        </w:rPr>
      </w:pPr>
    </w:p>
    <w:p w:rsidR="00EF2ADC" w:rsidRPr="00EF2ADC" w:rsidRDefault="00EF2ADC" w:rsidP="00EF2ADC">
      <w:pPr>
        <w:pBdr>
          <w:top w:val="none" w:sz="4" w:space="0" w:color="000000"/>
          <w:left w:val="none" w:sz="4" w:space="0" w:color="000000"/>
          <w:bottom w:val="none" w:sz="4" w:space="0" w:color="000000"/>
          <w:right w:val="none" w:sz="4" w:space="0" w:color="000000"/>
        </w:pBdr>
        <w:tabs>
          <w:tab w:val="left" w:pos="284"/>
          <w:tab w:val="left" w:pos="426"/>
          <w:tab w:val="left" w:pos="993"/>
        </w:tabs>
        <w:spacing w:after="0" w:line="240" w:lineRule="auto"/>
        <w:ind w:firstLine="709"/>
        <w:contextualSpacing/>
        <w:jc w:val="both"/>
        <w:rPr>
          <w:rFonts w:ascii="Times New Roman" w:eastAsia="Times New Roman" w:hAnsi="Times New Roman" w:cs="Times New Roman"/>
          <w:color w:val="000000"/>
        </w:rPr>
      </w:pPr>
      <w:r w:rsidRPr="00EF2ADC">
        <w:rPr>
          <w:rFonts w:ascii="Times New Roman" w:eastAsia="Times New Roman" w:hAnsi="Times New Roman" w:cs="Times New Roman"/>
          <w:color w:val="000000"/>
        </w:rPr>
        <w:t>Требования к специалистам: специально обученные инструктора-методисты по НСИ, к сопровождению нуждающихся с помощи допускаются студенты старших курсов по направлениям подготовки специальностей: «Адаптивная физическая культура», «Социальная работа», «Психология образования», «Специальная (дефектологическое) образование» на безвозмездной основе (волонтёрская деятельность). Также рекомендуется привлечения одного специалиста-тьютора на 6-7 участников с инвалидностью и ОВЗ, для оказания необходимой технической помощи с  учетом  их индивидуальных  особенностей  (передвигаться, заниматься игровой практикой, общаться  с судьями и т.д.).</w:t>
      </w:r>
    </w:p>
    <w:p w:rsidR="00EF2ADC" w:rsidRPr="00EF2ADC" w:rsidRDefault="00EF2ADC" w:rsidP="00EF2ADC">
      <w:pPr>
        <w:pBdr>
          <w:top w:val="none" w:sz="4" w:space="0" w:color="000000"/>
          <w:left w:val="none" w:sz="4" w:space="0" w:color="000000"/>
          <w:bottom w:val="none" w:sz="4" w:space="0" w:color="000000"/>
          <w:right w:val="none" w:sz="4" w:space="0" w:color="000000"/>
        </w:pBdr>
        <w:tabs>
          <w:tab w:val="left" w:pos="284"/>
          <w:tab w:val="left" w:pos="426"/>
          <w:tab w:val="left" w:pos="993"/>
        </w:tabs>
        <w:spacing w:after="0" w:line="240" w:lineRule="auto"/>
        <w:ind w:firstLine="709"/>
        <w:contextualSpacing/>
        <w:jc w:val="both"/>
        <w:rPr>
          <w:rFonts w:ascii="Times New Roman" w:eastAsia="Times New Roman" w:hAnsi="Times New Roman" w:cs="Times New Roman"/>
          <w:color w:val="000000"/>
        </w:rPr>
      </w:pPr>
      <w:r w:rsidRPr="00EF2ADC">
        <w:rPr>
          <w:rFonts w:ascii="Times New Roman" w:eastAsia="Times New Roman" w:hAnsi="Times New Roman" w:cs="Times New Roman"/>
          <w:color w:val="000000"/>
        </w:rPr>
        <w:t>В настоящее время в ЗабГУ прошли сертифицированное обучение 22 человека. Перечень учебных и методических материалов: прохождение обучения на внешних площадках по организации и проведении мероприятий спортивно-оздоровительной направленности, курс «Организация онлайн/офлайн соревнований» Федерации настольных спортивных игр России (</w:t>
      </w:r>
      <w:hyperlink r:id="rId9" w:history="1">
        <w:r w:rsidRPr="00EF2ADC">
          <w:rPr>
            <w:rStyle w:val="a7"/>
            <w:rFonts w:ascii="Times New Roman" w:eastAsia="Times New Roman" w:hAnsi="Times New Roman" w:cs="Times New Roman"/>
          </w:rPr>
          <w:t>https://fnsir.ru/master-klass/</w:t>
        </w:r>
      </w:hyperlink>
      <w:r w:rsidRPr="00EF2ADC">
        <w:rPr>
          <w:rFonts w:ascii="Times New Roman" w:eastAsia="Times New Roman" w:hAnsi="Times New Roman" w:cs="Times New Roman"/>
          <w:color w:val="000000"/>
        </w:rPr>
        <w:t xml:space="preserve">). </w:t>
      </w:r>
    </w:p>
    <w:p w:rsidR="00EF2ADC" w:rsidRPr="00EF2ADC" w:rsidRDefault="00EF2ADC" w:rsidP="00EF2ADC">
      <w:pPr>
        <w:pBdr>
          <w:top w:val="none" w:sz="4" w:space="0" w:color="000000"/>
          <w:left w:val="none" w:sz="4" w:space="0" w:color="000000"/>
          <w:bottom w:val="none" w:sz="4" w:space="0" w:color="000000"/>
          <w:right w:val="none" w:sz="4" w:space="0" w:color="000000"/>
        </w:pBdr>
        <w:tabs>
          <w:tab w:val="left" w:pos="284"/>
          <w:tab w:val="left" w:pos="426"/>
          <w:tab w:val="left" w:pos="993"/>
        </w:tabs>
        <w:spacing w:after="0" w:line="240" w:lineRule="auto"/>
        <w:ind w:firstLine="709"/>
        <w:contextualSpacing/>
        <w:jc w:val="both"/>
        <w:rPr>
          <w:rFonts w:ascii="Times New Roman" w:eastAsia="Times New Roman" w:hAnsi="Times New Roman" w:cs="Times New Roman"/>
          <w:color w:val="000000"/>
        </w:rPr>
      </w:pPr>
      <w:r w:rsidRPr="00EF2ADC">
        <w:rPr>
          <w:rFonts w:ascii="Times New Roman" w:eastAsia="Times New Roman" w:hAnsi="Times New Roman" w:cs="Times New Roman"/>
          <w:color w:val="000000"/>
        </w:rPr>
        <w:t>Требования к материально-технической оснащенности организации: материально-технические  условия, обеспечивающие возможность беспрепятственного доступа в помещения для занятий и проведения спортивных мероприятий, а также их пребывания в  этих помещениях  (в том числе наличие пандусов, поручней, расширенных дверных проемов).</w:t>
      </w:r>
    </w:p>
    <w:p w:rsidR="00EF2ADC" w:rsidRPr="00EF2ADC" w:rsidRDefault="00EF2ADC" w:rsidP="00EF2ADC">
      <w:pPr>
        <w:pBdr>
          <w:top w:val="none" w:sz="4" w:space="0" w:color="000000"/>
          <w:left w:val="none" w:sz="4" w:space="0" w:color="000000"/>
          <w:bottom w:val="none" w:sz="4" w:space="0" w:color="000000"/>
          <w:right w:val="none" w:sz="4" w:space="0" w:color="000000"/>
        </w:pBdr>
        <w:tabs>
          <w:tab w:val="left" w:pos="284"/>
          <w:tab w:val="left" w:pos="426"/>
          <w:tab w:val="left" w:pos="993"/>
        </w:tabs>
        <w:spacing w:after="0" w:line="240" w:lineRule="auto"/>
        <w:ind w:firstLine="709"/>
        <w:contextualSpacing/>
        <w:jc w:val="both"/>
        <w:rPr>
          <w:rFonts w:ascii="Times New Roman" w:eastAsia="Times New Roman" w:hAnsi="Times New Roman" w:cs="Times New Roman"/>
          <w:bCs/>
          <w:color w:val="000000"/>
        </w:rPr>
      </w:pPr>
      <w:r w:rsidRPr="00EF2ADC">
        <w:rPr>
          <w:rFonts w:ascii="Times New Roman" w:eastAsia="Times New Roman" w:hAnsi="Times New Roman" w:cs="Times New Roman"/>
          <w:color w:val="000000"/>
        </w:rPr>
        <w:t>Требования к информационной обеспеченности организации (библиотека, интернет и т.д.). В соответствии с планом работы необходимо обеспечить помещение выходом в интернет с видео фиксацией для проведения онлайн мероприятий с отдалёнными районами края, например мастер-класс по адаптивным спортивным играм, онлайн турнир по видам игр (в настоящее время проведены такие онлайн турниры, как онлайн-чемпионаты по настольной спортивной игре «Матрёшка»</w:t>
      </w:r>
      <w:r w:rsidRPr="00EF2ADC">
        <w:rPr>
          <w:rFonts w:ascii="Times New Roman" w:eastAsia="Times New Roman" w:hAnsi="Times New Roman" w:cs="Times New Roman"/>
          <w:bCs/>
          <w:color w:val="000000"/>
        </w:rPr>
        <w:t xml:space="preserve">, «Джакколо», «Кульбутто» и другие. </w:t>
      </w:r>
    </w:p>
    <w:p w:rsidR="00EF2ADC" w:rsidRPr="00EF2ADC" w:rsidRDefault="00EF2ADC" w:rsidP="00EF2ADC">
      <w:pPr>
        <w:pBdr>
          <w:top w:val="none" w:sz="4" w:space="0" w:color="000000"/>
          <w:left w:val="none" w:sz="4" w:space="0" w:color="000000"/>
          <w:bottom w:val="none" w:sz="4" w:space="0" w:color="000000"/>
          <w:right w:val="none" w:sz="4" w:space="0" w:color="000000"/>
        </w:pBdr>
        <w:tabs>
          <w:tab w:val="left" w:pos="284"/>
          <w:tab w:val="left" w:pos="426"/>
          <w:tab w:val="left" w:pos="993"/>
        </w:tabs>
        <w:spacing w:after="0" w:line="240" w:lineRule="auto"/>
        <w:ind w:firstLine="709"/>
        <w:contextualSpacing/>
        <w:jc w:val="both"/>
        <w:rPr>
          <w:rFonts w:ascii="Times New Roman" w:eastAsia="Times New Roman" w:hAnsi="Times New Roman" w:cs="Times New Roman"/>
          <w:color w:val="000000"/>
        </w:rPr>
      </w:pPr>
    </w:p>
    <w:p w:rsidR="00EF2ADC" w:rsidRPr="00EF2ADC" w:rsidRDefault="00EF2ADC" w:rsidP="00EF2ADC">
      <w:pPr>
        <w:pBdr>
          <w:top w:val="none" w:sz="4" w:space="0" w:color="000000"/>
          <w:left w:val="none" w:sz="4" w:space="0" w:color="000000"/>
          <w:bottom w:val="none" w:sz="4" w:space="0" w:color="000000"/>
          <w:right w:val="none" w:sz="4" w:space="0" w:color="000000"/>
        </w:pBdr>
        <w:tabs>
          <w:tab w:val="left" w:pos="284"/>
          <w:tab w:val="left" w:pos="426"/>
          <w:tab w:val="left" w:pos="993"/>
        </w:tabs>
        <w:spacing w:after="0" w:line="240" w:lineRule="auto"/>
        <w:ind w:firstLine="709"/>
        <w:contextualSpacing/>
        <w:jc w:val="both"/>
        <w:rPr>
          <w:rFonts w:ascii="Times New Roman" w:eastAsia="Times New Roman" w:hAnsi="Times New Roman" w:cs="Times New Roman"/>
          <w:b/>
          <w:color w:val="000000"/>
        </w:rPr>
      </w:pPr>
      <w:r w:rsidRPr="00EF2ADC">
        <w:rPr>
          <w:rFonts w:ascii="Times New Roman" w:eastAsia="Times New Roman" w:hAnsi="Times New Roman" w:cs="Times New Roman"/>
          <w:b/>
          <w:color w:val="000000"/>
        </w:rPr>
        <w:t xml:space="preserve">Практическая апробация инклюзивной практики на базе ЗабГУ. </w:t>
      </w:r>
    </w:p>
    <w:p w:rsidR="00EF2ADC" w:rsidRPr="00EF2ADC" w:rsidRDefault="00EF2ADC" w:rsidP="00EF2ADC">
      <w:pPr>
        <w:pBdr>
          <w:top w:val="none" w:sz="4" w:space="0" w:color="000000"/>
          <w:left w:val="none" w:sz="4" w:space="0" w:color="000000"/>
          <w:bottom w:val="none" w:sz="4" w:space="0" w:color="000000"/>
          <w:right w:val="none" w:sz="4" w:space="0" w:color="000000"/>
        </w:pBdr>
        <w:tabs>
          <w:tab w:val="left" w:pos="284"/>
          <w:tab w:val="left" w:pos="426"/>
          <w:tab w:val="left" w:pos="993"/>
        </w:tabs>
        <w:spacing w:after="0" w:line="240" w:lineRule="auto"/>
        <w:ind w:firstLine="709"/>
        <w:contextualSpacing/>
        <w:jc w:val="both"/>
        <w:rPr>
          <w:rFonts w:ascii="Times New Roman" w:eastAsia="Times New Roman" w:hAnsi="Times New Roman" w:cs="Times New Roman"/>
          <w:b/>
          <w:color w:val="000000"/>
        </w:rPr>
      </w:pPr>
    </w:p>
    <w:p w:rsidR="00EF2ADC" w:rsidRPr="00EF2ADC" w:rsidRDefault="00EF2ADC" w:rsidP="00EF2ADC">
      <w:pPr>
        <w:pBdr>
          <w:top w:val="none" w:sz="4" w:space="0" w:color="000000"/>
          <w:left w:val="none" w:sz="4" w:space="0" w:color="000000"/>
          <w:bottom w:val="none" w:sz="4" w:space="0" w:color="000000"/>
          <w:right w:val="none" w:sz="4" w:space="0" w:color="000000"/>
        </w:pBdr>
        <w:tabs>
          <w:tab w:val="left" w:pos="284"/>
          <w:tab w:val="left" w:pos="426"/>
          <w:tab w:val="left" w:pos="993"/>
        </w:tabs>
        <w:spacing w:after="0" w:line="240" w:lineRule="auto"/>
        <w:ind w:firstLine="709"/>
        <w:contextualSpacing/>
        <w:jc w:val="both"/>
        <w:rPr>
          <w:rFonts w:ascii="Times New Roman" w:eastAsia="Times New Roman" w:hAnsi="Times New Roman" w:cs="Times New Roman"/>
          <w:color w:val="000000"/>
        </w:rPr>
      </w:pPr>
      <w:r w:rsidRPr="00EF2ADC">
        <w:rPr>
          <w:rFonts w:ascii="Times New Roman" w:eastAsia="Times New Roman" w:hAnsi="Times New Roman" w:cs="Times New Roman"/>
          <w:color w:val="000000"/>
        </w:rPr>
        <w:t>В ЗабГУ по программам инклюзивного образования, ежегодно обучается от 80 до 100 студентов с ООП. Предлагаемые формы и методы инклюзивного обучения, ориентированы на социально-педагогическую адаптацию и служат дополнительным элементом активного досуга, способом физической реабилитации и абилитации.</w:t>
      </w:r>
    </w:p>
    <w:p w:rsidR="00EF2ADC" w:rsidRPr="00EF2ADC" w:rsidRDefault="00EF2ADC" w:rsidP="00EF2ADC">
      <w:pPr>
        <w:pBdr>
          <w:top w:val="none" w:sz="4" w:space="0" w:color="000000"/>
          <w:left w:val="none" w:sz="4" w:space="0" w:color="000000"/>
          <w:bottom w:val="none" w:sz="4" w:space="0" w:color="000000"/>
          <w:right w:val="none" w:sz="4" w:space="0" w:color="000000"/>
        </w:pBdr>
        <w:tabs>
          <w:tab w:val="left" w:pos="284"/>
          <w:tab w:val="left" w:pos="426"/>
          <w:tab w:val="left" w:pos="993"/>
        </w:tabs>
        <w:spacing w:after="0" w:line="240" w:lineRule="auto"/>
        <w:ind w:firstLine="709"/>
        <w:contextualSpacing/>
        <w:jc w:val="both"/>
        <w:rPr>
          <w:rFonts w:ascii="Times New Roman" w:eastAsia="Times New Roman" w:hAnsi="Times New Roman" w:cs="Times New Roman"/>
          <w:color w:val="000000"/>
        </w:rPr>
      </w:pPr>
      <w:r w:rsidRPr="00EF2ADC">
        <w:rPr>
          <w:rFonts w:ascii="Times New Roman" w:eastAsia="Times New Roman" w:hAnsi="Times New Roman" w:cs="Times New Roman"/>
          <w:color w:val="000000"/>
        </w:rPr>
        <w:t>В настоящее время на элективных курсах по АФК в ЗабГУ  занимается 38 студентов с ООП. В досуговых мероприятиях, на базе клуба Адаптивных спортивных игр ЗабГУ, активное участие принимает более 160 студентов с различным состоянием здоровья.</w:t>
      </w:r>
    </w:p>
    <w:p w:rsidR="00EF2ADC" w:rsidRPr="00EF2ADC" w:rsidRDefault="00EF2ADC" w:rsidP="00EF2ADC">
      <w:pPr>
        <w:pBdr>
          <w:top w:val="none" w:sz="4" w:space="0" w:color="000000"/>
          <w:left w:val="none" w:sz="4" w:space="0" w:color="000000"/>
          <w:bottom w:val="none" w:sz="4" w:space="0" w:color="000000"/>
          <w:right w:val="none" w:sz="4" w:space="0" w:color="000000"/>
        </w:pBdr>
        <w:tabs>
          <w:tab w:val="left" w:pos="284"/>
          <w:tab w:val="left" w:pos="426"/>
          <w:tab w:val="left" w:pos="993"/>
        </w:tabs>
        <w:spacing w:after="0" w:line="240" w:lineRule="auto"/>
        <w:ind w:firstLine="709"/>
        <w:contextualSpacing/>
        <w:jc w:val="both"/>
        <w:rPr>
          <w:rFonts w:ascii="Times New Roman" w:eastAsia="Arial" w:hAnsi="Times New Roman" w:cs="Times New Roman"/>
        </w:rPr>
      </w:pPr>
      <w:r w:rsidRPr="00EF2ADC">
        <w:rPr>
          <w:rFonts w:ascii="Times New Roman" w:eastAsia="Arial" w:hAnsi="Times New Roman" w:cs="Times New Roman"/>
        </w:rPr>
        <w:t>Практика профессионально-ориентированного физкультурно-спортивного образования в условиях инклюзии направлена на развитие и популяризацию АФК через занятия НСИ в образовательных учреждениях края.  На элективных курсах по физкультуре и спорту должны активно внедряться игры, с  включением разнообразных форм активностей для лиц с ООП в структуре занятий, развития доступной спортивной инфраструктуры учебных заведений, индивидуального подхода к обучающимся и повышение профессиональных компетенций педагогов в области инклюзивного образования. Всё выше перечисленное является</w:t>
      </w:r>
      <w:r w:rsidRPr="00EF2ADC">
        <w:rPr>
          <w:rFonts w:ascii="Times New Roman" w:eastAsia="Arial" w:hAnsi="Times New Roman" w:cs="Times New Roman"/>
          <w:b/>
          <w:i/>
        </w:rPr>
        <w:t xml:space="preserve"> </w:t>
      </w:r>
      <w:r w:rsidRPr="00EF2ADC">
        <w:rPr>
          <w:rFonts w:ascii="Times New Roman" w:eastAsia="Arial" w:hAnsi="Times New Roman" w:cs="Times New Roman"/>
        </w:rPr>
        <w:t xml:space="preserve">важным составляющим </w:t>
      </w:r>
      <w:r w:rsidRPr="00EF2ADC">
        <w:rPr>
          <w:rFonts w:ascii="Times New Roman" w:eastAsia="Arial" w:hAnsi="Times New Roman" w:cs="Times New Roman"/>
        </w:rPr>
        <w:lastRenderedPageBreak/>
        <w:t>эффективного повышения мотивации учащихся к занятиям физической культурой и адаптивным спортом.</w:t>
      </w:r>
    </w:p>
    <w:p w:rsidR="00EF2ADC" w:rsidRPr="00EF2ADC" w:rsidRDefault="00EF2ADC" w:rsidP="00EF2ADC">
      <w:pPr>
        <w:pBdr>
          <w:top w:val="none" w:sz="4" w:space="0" w:color="000000"/>
          <w:left w:val="none" w:sz="4" w:space="0" w:color="000000"/>
          <w:bottom w:val="none" w:sz="4" w:space="0" w:color="000000"/>
          <w:right w:val="none" w:sz="4" w:space="0" w:color="000000"/>
        </w:pBdr>
        <w:tabs>
          <w:tab w:val="left" w:pos="284"/>
          <w:tab w:val="left" w:pos="426"/>
          <w:tab w:val="left" w:pos="993"/>
        </w:tabs>
        <w:spacing w:after="0" w:line="240" w:lineRule="auto"/>
        <w:ind w:firstLine="709"/>
        <w:contextualSpacing/>
        <w:jc w:val="both"/>
        <w:rPr>
          <w:rFonts w:ascii="Times New Roman" w:eastAsia="Times New Roman" w:hAnsi="Times New Roman" w:cs="Times New Roman"/>
          <w:b/>
          <w:color w:val="000000"/>
        </w:rPr>
      </w:pPr>
    </w:p>
    <w:p w:rsidR="00EF2ADC" w:rsidRPr="00EF2ADC" w:rsidRDefault="00EF2ADC" w:rsidP="00EF2ADC">
      <w:pPr>
        <w:pBdr>
          <w:top w:val="none" w:sz="4" w:space="0" w:color="000000"/>
          <w:left w:val="none" w:sz="4" w:space="0" w:color="000000"/>
          <w:bottom w:val="none" w:sz="4" w:space="0" w:color="000000"/>
          <w:right w:val="none" w:sz="4" w:space="0" w:color="000000"/>
        </w:pBdr>
        <w:tabs>
          <w:tab w:val="left" w:pos="284"/>
          <w:tab w:val="left" w:pos="426"/>
          <w:tab w:val="left" w:pos="993"/>
        </w:tabs>
        <w:spacing w:after="0" w:line="240" w:lineRule="auto"/>
        <w:ind w:firstLine="709"/>
        <w:contextualSpacing/>
        <w:jc w:val="both"/>
        <w:rPr>
          <w:rFonts w:ascii="Times New Roman" w:eastAsia="Times New Roman" w:hAnsi="Times New Roman" w:cs="Times New Roman"/>
          <w:b/>
          <w:color w:val="000000"/>
        </w:rPr>
      </w:pPr>
      <w:r w:rsidRPr="00EF2ADC">
        <w:rPr>
          <w:rFonts w:ascii="Times New Roman" w:eastAsia="Times New Roman" w:hAnsi="Times New Roman" w:cs="Times New Roman"/>
          <w:b/>
          <w:color w:val="000000"/>
        </w:rPr>
        <w:t>Результаты, подтверждающие эффективность реализации инклюзивной практики.</w:t>
      </w:r>
    </w:p>
    <w:p w:rsidR="00EF2ADC" w:rsidRPr="00EF2ADC" w:rsidRDefault="00EF2ADC" w:rsidP="00EF2ADC">
      <w:pPr>
        <w:spacing w:after="0" w:line="240" w:lineRule="auto"/>
        <w:ind w:firstLine="709"/>
        <w:jc w:val="both"/>
        <w:rPr>
          <w:rFonts w:ascii="Times New Roman" w:hAnsi="Times New Roman" w:cs="Times New Roman"/>
        </w:rPr>
      </w:pP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С 2017 года  молодёжь края, с различным статусом здоровья, получили возможность реализовывать свои навыки и спортивные возможности, участвуя в Чемпионатах России, Забайкальского края по адаптивным НСИ. Крайний интегрированный Чемпионат по Джакколо на Кубок Губернатора Забайкальского края в 2022 г. привлёк 1200 человек, а из образовательных учреждений края более 780 человек.</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В 2022 г. образовательные организации Забайкальского края провели 141 адаптированное и интегрированное спортивное мероприятие, что в 2,5 раза больше в сравнении с 2021 г. Число проведенных турниров РЦИО ЗабГУ, при финансовой поддержки министерства физической культуры и спорта, спортивного комитета городского округа «Город Чита», региональной партии «Единая Россия» составило 29. Отмечен рост количества участников соревнований по НСИ с инвалидностью и ОВЗ в возрастной категории от 6-16 лет (1205 чел.), что в 2,2 раза больше в сравнении с 2021 годом  (545 чел.). Количество детей без особенностей развития составило 1912 чел. (2022 г.), что в 1,7 раза больше, чем в 2021 г. (1116 чел.).</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 xml:space="preserve"> Общее количество студенческой молодежи с ООП, активно участвующих в спортивно-массовых мероприятиях в возрастной категории от 17-25 лет составило 1717 чел. (2022 г.), что в 1,7 раза больше, в сравнении с показателями 2021 г. (987 чел.). Среди нормотипичных студентов, принявших участие в соревнованиях, зафиксировано 2569 чел. (2022г.), что в 2,4 раза больше, чем в 2021 г. (1070 чел.). </w:t>
      </w:r>
    </w:p>
    <w:p w:rsidR="00EF2ADC" w:rsidRPr="00EF2ADC" w:rsidRDefault="00EF2ADC" w:rsidP="00EF2ADC">
      <w:pPr>
        <w:spacing w:after="0" w:line="240" w:lineRule="auto"/>
        <w:ind w:firstLine="709"/>
        <w:jc w:val="both"/>
        <w:rPr>
          <w:rFonts w:ascii="Times New Roman" w:hAnsi="Times New Roman" w:cs="Times New Roman"/>
        </w:rPr>
      </w:pP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 xml:space="preserve">Количество постоянно занимающихся НСИ в образовательных учреждениях края, представлено в табл. 1. </w:t>
      </w:r>
    </w:p>
    <w:p w:rsidR="00EF2ADC" w:rsidRPr="00EF2ADC" w:rsidRDefault="00EF2ADC" w:rsidP="00EF2ADC">
      <w:pPr>
        <w:spacing w:after="0" w:line="240" w:lineRule="auto"/>
        <w:ind w:firstLine="709"/>
        <w:jc w:val="right"/>
        <w:rPr>
          <w:rFonts w:ascii="Times New Roman" w:hAnsi="Times New Roman" w:cs="Times New Roman"/>
          <w:i/>
        </w:rPr>
      </w:pPr>
      <w:r w:rsidRPr="00EF2ADC">
        <w:rPr>
          <w:rFonts w:ascii="Times New Roman" w:hAnsi="Times New Roman" w:cs="Times New Roman"/>
          <w:i/>
        </w:rPr>
        <w:t>Таблица 1</w:t>
      </w:r>
    </w:p>
    <w:tbl>
      <w:tblPr>
        <w:tblW w:w="9460" w:type="dxa"/>
        <w:tblCellMar>
          <w:left w:w="0" w:type="dxa"/>
          <w:right w:w="0" w:type="dxa"/>
        </w:tblCellMar>
        <w:tblLook w:val="0420" w:firstRow="1" w:lastRow="0" w:firstColumn="0" w:lastColumn="0" w:noHBand="0" w:noVBand="1"/>
      </w:tblPr>
      <w:tblGrid>
        <w:gridCol w:w="2994"/>
        <w:gridCol w:w="1655"/>
        <w:gridCol w:w="1777"/>
        <w:gridCol w:w="1456"/>
        <w:gridCol w:w="1578"/>
      </w:tblGrid>
      <w:tr w:rsidR="00EF2ADC" w:rsidRPr="00EF2ADC" w:rsidTr="000B580D">
        <w:trPr>
          <w:trHeight w:val="159"/>
        </w:trPr>
        <w:tc>
          <w:tcPr>
            <w:tcW w:w="9460"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2ADC" w:rsidRPr="00EF2ADC" w:rsidRDefault="00EF2ADC" w:rsidP="000B580D">
            <w:pPr>
              <w:spacing w:after="0" w:line="240" w:lineRule="auto"/>
              <w:jc w:val="center"/>
              <w:rPr>
                <w:rFonts w:ascii="Times New Roman" w:eastAsia="Times New Roman" w:hAnsi="Times New Roman" w:cs="Times New Roman"/>
                <w:lang w:eastAsia="ru-RU"/>
              </w:rPr>
            </w:pPr>
            <w:r w:rsidRPr="00EF2ADC">
              <w:rPr>
                <w:rFonts w:ascii="Times New Roman" w:eastAsia="Times New Roman" w:hAnsi="Times New Roman" w:cs="Times New Roman"/>
                <w:color w:val="000000"/>
                <w:kern w:val="24"/>
                <w:lang w:eastAsia="ru-RU"/>
              </w:rPr>
              <w:t>Количество постоянно занимающихся НСИ</w:t>
            </w:r>
          </w:p>
        </w:tc>
      </w:tr>
      <w:tr w:rsidR="00EF2ADC" w:rsidRPr="00EF2ADC" w:rsidTr="000B580D">
        <w:trPr>
          <w:trHeight w:val="279"/>
        </w:trPr>
        <w:tc>
          <w:tcPr>
            <w:tcW w:w="300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2ADC" w:rsidRPr="00EF2ADC" w:rsidRDefault="00EF2ADC" w:rsidP="000B580D">
            <w:pPr>
              <w:spacing w:after="0" w:line="240" w:lineRule="auto"/>
              <w:jc w:val="center"/>
              <w:rPr>
                <w:rFonts w:ascii="Times New Roman" w:eastAsia="Times New Roman" w:hAnsi="Times New Roman" w:cs="Times New Roman"/>
                <w:lang w:eastAsia="ru-RU"/>
              </w:rPr>
            </w:pPr>
            <w:r w:rsidRPr="00EF2ADC">
              <w:rPr>
                <w:rFonts w:ascii="Times New Roman" w:eastAsia="Times New Roman" w:hAnsi="Times New Roman" w:cs="Times New Roman"/>
                <w:color w:val="000000"/>
                <w:kern w:val="24"/>
                <w:lang w:eastAsia="ru-RU"/>
              </w:rPr>
              <w:t>Наименование</w:t>
            </w:r>
          </w:p>
        </w:tc>
        <w:tc>
          <w:tcPr>
            <w:tcW w:w="344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2ADC" w:rsidRPr="00EF2ADC" w:rsidRDefault="00EF2ADC" w:rsidP="000B580D">
            <w:pPr>
              <w:spacing w:after="0" w:line="240" w:lineRule="auto"/>
              <w:ind w:firstLine="709"/>
              <w:jc w:val="both"/>
              <w:rPr>
                <w:rFonts w:ascii="Times New Roman" w:eastAsia="Times New Roman" w:hAnsi="Times New Roman" w:cs="Times New Roman"/>
                <w:lang w:eastAsia="ru-RU"/>
              </w:rPr>
            </w:pPr>
            <w:r w:rsidRPr="00EF2ADC">
              <w:rPr>
                <w:rFonts w:ascii="Times New Roman" w:eastAsia="Times New Roman" w:hAnsi="Times New Roman" w:cs="Times New Roman"/>
                <w:color w:val="000000"/>
                <w:kern w:val="24"/>
                <w:lang w:eastAsia="ru-RU"/>
              </w:rPr>
              <w:t>С инв. и ОВЗ</w:t>
            </w:r>
          </w:p>
        </w:tc>
        <w:tc>
          <w:tcPr>
            <w:tcW w:w="302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2ADC" w:rsidRPr="00EF2ADC" w:rsidRDefault="00EF2ADC" w:rsidP="000B580D">
            <w:pPr>
              <w:spacing w:after="0" w:line="240" w:lineRule="auto"/>
              <w:ind w:firstLine="709"/>
              <w:jc w:val="both"/>
              <w:rPr>
                <w:rFonts w:ascii="Times New Roman" w:eastAsia="Times New Roman" w:hAnsi="Times New Roman" w:cs="Times New Roman"/>
                <w:lang w:eastAsia="ru-RU"/>
              </w:rPr>
            </w:pPr>
            <w:r w:rsidRPr="00EF2ADC">
              <w:rPr>
                <w:rFonts w:ascii="Times New Roman" w:eastAsia="Times New Roman" w:hAnsi="Times New Roman" w:cs="Times New Roman"/>
                <w:color w:val="000000"/>
                <w:kern w:val="24"/>
                <w:lang w:eastAsia="ru-RU"/>
              </w:rPr>
              <w:t>Здоровые</w:t>
            </w:r>
          </w:p>
        </w:tc>
      </w:tr>
      <w:tr w:rsidR="00EF2ADC" w:rsidRPr="00EF2ADC" w:rsidTr="000B580D">
        <w:trPr>
          <w:trHeight w:val="5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2ADC" w:rsidRPr="00EF2ADC" w:rsidRDefault="00EF2ADC" w:rsidP="000B580D">
            <w:pPr>
              <w:spacing w:after="0" w:line="240" w:lineRule="auto"/>
              <w:ind w:firstLine="709"/>
              <w:jc w:val="both"/>
              <w:rPr>
                <w:rFonts w:ascii="Times New Roman" w:eastAsia="Times New Roman" w:hAnsi="Times New Roman" w:cs="Times New Roman"/>
                <w:lang w:eastAsia="ru-RU"/>
              </w:rPr>
            </w:pP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2ADC" w:rsidRPr="00EF2ADC" w:rsidRDefault="00EF2ADC" w:rsidP="000B580D">
            <w:pPr>
              <w:spacing w:after="0" w:line="240" w:lineRule="auto"/>
              <w:jc w:val="both"/>
              <w:rPr>
                <w:rFonts w:ascii="Times New Roman" w:eastAsia="Times New Roman" w:hAnsi="Times New Roman" w:cs="Times New Roman"/>
                <w:lang w:eastAsia="ru-RU"/>
              </w:rPr>
            </w:pPr>
            <w:r w:rsidRPr="00EF2ADC">
              <w:rPr>
                <w:rFonts w:ascii="Times New Roman" w:eastAsia="Times New Roman" w:hAnsi="Times New Roman" w:cs="Times New Roman"/>
                <w:color w:val="000000"/>
                <w:kern w:val="24"/>
                <w:lang w:eastAsia="ru-RU"/>
              </w:rPr>
              <w:t xml:space="preserve">Дети </w:t>
            </w:r>
          </w:p>
          <w:p w:rsidR="00EF2ADC" w:rsidRPr="00EF2ADC" w:rsidRDefault="00EF2ADC" w:rsidP="000B580D">
            <w:pPr>
              <w:spacing w:after="0" w:line="240" w:lineRule="auto"/>
              <w:jc w:val="both"/>
              <w:rPr>
                <w:rFonts w:ascii="Times New Roman" w:eastAsia="Times New Roman" w:hAnsi="Times New Roman" w:cs="Times New Roman"/>
                <w:lang w:eastAsia="ru-RU"/>
              </w:rPr>
            </w:pPr>
            <w:r w:rsidRPr="00EF2ADC">
              <w:rPr>
                <w:rFonts w:ascii="Times New Roman" w:eastAsia="Times New Roman" w:hAnsi="Times New Roman" w:cs="Times New Roman"/>
                <w:color w:val="000000"/>
                <w:kern w:val="24"/>
                <w:lang w:eastAsia="ru-RU"/>
              </w:rPr>
              <w:t>(6-16 лет)</w:t>
            </w:r>
          </w:p>
        </w:tc>
        <w:tc>
          <w:tcPr>
            <w:tcW w:w="1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2ADC" w:rsidRPr="00EF2ADC" w:rsidRDefault="00EF2ADC" w:rsidP="000B580D">
            <w:pPr>
              <w:spacing w:after="0" w:line="240" w:lineRule="auto"/>
              <w:jc w:val="both"/>
              <w:rPr>
                <w:rFonts w:ascii="Times New Roman" w:eastAsia="Times New Roman" w:hAnsi="Times New Roman" w:cs="Times New Roman"/>
                <w:lang w:eastAsia="ru-RU"/>
              </w:rPr>
            </w:pPr>
            <w:r w:rsidRPr="00EF2ADC">
              <w:rPr>
                <w:rFonts w:ascii="Times New Roman" w:eastAsia="Times New Roman" w:hAnsi="Times New Roman" w:cs="Times New Roman"/>
                <w:color w:val="000000"/>
                <w:kern w:val="24"/>
                <w:lang w:eastAsia="ru-RU"/>
              </w:rPr>
              <w:t xml:space="preserve">Взрослые </w:t>
            </w:r>
          </w:p>
          <w:p w:rsidR="00EF2ADC" w:rsidRPr="00EF2ADC" w:rsidRDefault="00EF2ADC" w:rsidP="000B580D">
            <w:pPr>
              <w:spacing w:after="0" w:line="240" w:lineRule="auto"/>
              <w:jc w:val="both"/>
              <w:rPr>
                <w:rFonts w:ascii="Times New Roman" w:eastAsia="Times New Roman" w:hAnsi="Times New Roman" w:cs="Times New Roman"/>
                <w:lang w:eastAsia="ru-RU"/>
              </w:rPr>
            </w:pPr>
            <w:r w:rsidRPr="00EF2ADC">
              <w:rPr>
                <w:rFonts w:ascii="Times New Roman" w:eastAsia="Times New Roman" w:hAnsi="Times New Roman" w:cs="Times New Roman"/>
                <w:color w:val="000000"/>
                <w:kern w:val="24"/>
                <w:lang w:eastAsia="ru-RU"/>
              </w:rPr>
              <w:t>(17 -25)</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2ADC" w:rsidRPr="00EF2ADC" w:rsidRDefault="00EF2ADC" w:rsidP="000B580D">
            <w:pPr>
              <w:spacing w:after="0" w:line="240" w:lineRule="auto"/>
              <w:jc w:val="both"/>
              <w:rPr>
                <w:rFonts w:ascii="Times New Roman" w:eastAsia="Times New Roman" w:hAnsi="Times New Roman" w:cs="Times New Roman"/>
                <w:lang w:eastAsia="ru-RU"/>
              </w:rPr>
            </w:pPr>
            <w:r w:rsidRPr="00EF2ADC">
              <w:rPr>
                <w:rFonts w:ascii="Times New Roman" w:eastAsia="Times New Roman" w:hAnsi="Times New Roman" w:cs="Times New Roman"/>
                <w:color w:val="000000"/>
                <w:kern w:val="24"/>
                <w:lang w:eastAsia="ru-RU"/>
              </w:rPr>
              <w:t xml:space="preserve">Дети </w:t>
            </w:r>
          </w:p>
          <w:p w:rsidR="00EF2ADC" w:rsidRPr="00EF2ADC" w:rsidRDefault="00EF2ADC" w:rsidP="000B580D">
            <w:pPr>
              <w:spacing w:after="0" w:line="240" w:lineRule="auto"/>
              <w:jc w:val="both"/>
              <w:rPr>
                <w:rFonts w:ascii="Times New Roman" w:eastAsia="Times New Roman" w:hAnsi="Times New Roman" w:cs="Times New Roman"/>
                <w:lang w:eastAsia="ru-RU"/>
              </w:rPr>
            </w:pPr>
            <w:r w:rsidRPr="00EF2ADC">
              <w:rPr>
                <w:rFonts w:ascii="Times New Roman" w:eastAsia="Times New Roman" w:hAnsi="Times New Roman" w:cs="Times New Roman"/>
                <w:color w:val="000000"/>
                <w:kern w:val="24"/>
                <w:lang w:eastAsia="ru-RU"/>
              </w:rPr>
              <w:t>(6-16 лет)</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2ADC" w:rsidRPr="00EF2ADC" w:rsidRDefault="00EF2ADC" w:rsidP="000B580D">
            <w:pPr>
              <w:spacing w:after="0" w:line="240" w:lineRule="auto"/>
              <w:jc w:val="both"/>
              <w:rPr>
                <w:rFonts w:ascii="Times New Roman" w:eastAsia="Times New Roman" w:hAnsi="Times New Roman" w:cs="Times New Roman"/>
                <w:lang w:eastAsia="ru-RU"/>
              </w:rPr>
            </w:pPr>
            <w:r w:rsidRPr="00EF2ADC">
              <w:rPr>
                <w:rFonts w:ascii="Times New Roman" w:eastAsia="Times New Roman" w:hAnsi="Times New Roman" w:cs="Times New Roman"/>
                <w:color w:val="000000"/>
                <w:kern w:val="24"/>
                <w:lang w:eastAsia="ru-RU"/>
              </w:rPr>
              <w:t xml:space="preserve">Взрослые </w:t>
            </w:r>
          </w:p>
          <w:p w:rsidR="00EF2ADC" w:rsidRPr="00EF2ADC" w:rsidRDefault="00EF2ADC" w:rsidP="000B580D">
            <w:pPr>
              <w:spacing w:after="0" w:line="240" w:lineRule="auto"/>
              <w:jc w:val="both"/>
              <w:rPr>
                <w:rFonts w:ascii="Times New Roman" w:eastAsia="Times New Roman" w:hAnsi="Times New Roman" w:cs="Times New Roman"/>
                <w:lang w:eastAsia="ru-RU"/>
              </w:rPr>
            </w:pPr>
            <w:r w:rsidRPr="00EF2ADC">
              <w:rPr>
                <w:rFonts w:ascii="Times New Roman" w:eastAsia="Times New Roman" w:hAnsi="Times New Roman" w:cs="Times New Roman"/>
                <w:color w:val="000000"/>
                <w:kern w:val="24"/>
                <w:lang w:eastAsia="ru-RU"/>
              </w:rPr>
              <w:t>(17 -25)</w:t>
            </w:r>
          </w:p>
        </w:tc>
      </w:tr>
      <w:tr w:rsidR="00EF2ADC" w:rsidRPr="00EF2ADC" w:rsidTr="000B580D">
        <w:trPr>
          <w:trHeight w:val="18"/>
        </w:trPr>
        <w:tc>
          <w:tcPr>
            <w:tcW w:w="3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2ADC" w:rsidRPr="00EF2ADC" w:rsidRDefault="00EF2ADC" w:rsidP="000B580D">
            <w:pPr>
              <w:spacing w:after="0" w:line="240" w:lineRule="auto"/>
              <w:jc w:val="both"/>
              <w:rPr>
                <w:rFonts w:ascii="Times New Roman" w:eastAsia="Times New Roman" w:hAnsi="Times New Roman" w:cs="Times New Roman"/>
                <w:lang w:eastAsia="ru-RU"/>
              </w:rPr>
            </w:pPr>
            <w:r w:rsidRPr="00EF2ADC">
              <w:rPr>
                <w:rFonts w:ascii="Times New Roman" w:eastAsia="Times New Roman" w:hAnsi="Times New Roman" w:cs="Times New Roman"/>
                <w:color w:val="000000"/>
                <w:kern w:val="24"/>
                <w:lang w:eastAsia="ru-RU"/>
              </w:rPr>
              <w:t>г. Чита</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2ADC" w:rsidRPr="00EF2ADC" w:rsidRDefault="00EF2ADC" w:rsidP="000B580D">
            <w:pPr>
              <w:spacing w:after="0" w:line="240" w:lineRule="auto"/>
              <w:ind w:firstLine="709"/>
              <w:jc w:val="both"/>
              <w:rPr>
                <w:rFonts w:ascii="Times New Roman" w:eastAsia="Times New Roman" w:hAnsi="Times New Roman" w:cs="Times New Roman"/>
                <w:lang w:eastAsia="ru-RU"/>
              </w:rPr>
            </w:pPr>
            <w:r w:rsidRPr="00EF2ADC">
              <w:rPr>
                <w:rFonts w:ascii="Times New Roman" w:eastAsia="Times New Roman" w:hAnsi="Times New Roman" w:cs="Times New Roman"/>
                <w:color w:val="000000"/>
                <w:kern w:val="24"/>
                <w:lang w:eastAsia="ru-RU"/>
              </w:rPr>
              <w:t>198</w:t>
            </w:r>
          </w:p>
        </w:tc>
        <w:tc>
          <w:tcPr>
            <w:tcW w:w="1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2ADC" w:rsidRPr="00EF2ADC" w:rsidRDefault="00EF2ADC" w:rsidP="000B580D">
            <w:pPr>
              <w:spacing w:after="0" w:line="240" w:lineRule="auto"/>
              <w:ind w:firstLine="709"/>
              <w:jc w:val="both"/>
              <w:rPr>
                <w:rFonts w:ascii="Times New Roman" w:eastAsia="Times New Roman" w:hAnsi="Times New Roman" w:cs="Times New Roman"/>
                <w:lang w:eastAsia="ru-RU"/>
              </w:rPr>
            </w:pPr>
            <w:r w:rsidRPr="00EF2ADC">
              <w:rPr>
                <w:rFonts w:ascii="Times New Roman" w:eastAsia="Times New Roman" w:hAnsi="Times New Roman" w:cs="Times New Roman"/>
                <w:color w:val="000000"/>
                <w:kern w:val="24"/>
                <w:lang w:eastAsia="ru-RU"/>
              </w:rPr>
              <w:t>282</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2ADC" w:rsidRPr="00EF2ADC" w:rsidRDefault="00EF2ADC" w:rsidP="000B580D">
            <w:pPr>
              <w:spacing w:after="0" w:line="240" w:lineRule="auto"/>
              <w:ind w:firstLine="709"/>
              <w:jc w:val="both"/>
              <w:rPr>
                <w:rFonts w:ascii="Times New Roman" w:eastAsia="Times New Roman" w:hAnsi="Times New Roman" w:cs="Times New Roman"/>
                <w:lang w:eastAsia="ru-RU"/>
              </w:rPr>
            </w:pPr>
            <w:r w:rsidRPr="00EF2ADC">
              <w:rPr>
                <w:rFonts w:ascii="Times New Roman" w:eastAsia="Times New Roman" w:hAnsi="Times New Roman" w:cs="Times New Roman"/>
                <w:color w:val="000000"/>
                <w:kern w:val="24"/>
                <w:lang w:eastAsia="ru-RU"/>
              </w:rPr>
              <w:t>670</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2ADC" w:rsidRPr="00EF2ADC" w:rsidRDefault="00EF2ADC" w:rsidP="000B580D">
            <w:pPr>
              <w:spacing w:after="0" w:line="240" w:lineRule="auto"/>
              <w:ind w:firstLine="709"/>
              <w:jc w:val="both"/>
              <w:rPr>
                <w:rFonts w:ascii="Times New Roman" w:eastAsia="Times New Roman" w:hAnsi="Times New Roman" w:cs="Times New Roman"/>
                <w:lang w:eastAsia="ru-RU"/>
              </w:rPr>
            </w:pPr>
            <w:r w:rsidRPr="00EF2ADC">
              <w:rPr>
                <w:rFonts w:ascii="Times New Roman" w:eastAsia="Times New Roman" w:hAnsi="Times New Roman" w:cs="Times New Roman"/>
                <w:color w:val="000000"/>
                <w:kern w:val="24"/>
                <w:lang w:eastAsia="ru-RU"/>
              </w:rPr>
              <w:t>133</w:t>
            </w:r>
          </w:p>
        </w:tc>
      </w:tr>
      <w:tr w:rsidR="00EF2ADC" w:rsidRPr="00EF2ADC" w:rsidTr="000B580D">
        <w:trPr>
          <w:trHeight w:val="112"/>
        </w:trPr>
        <w:tc>
          <w:tcPr>
            <w:tcW w:w="3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2ADC" w:rsidRPr="00EF2ADC" w:rsidRDefault="00EF2ADC" w:rsidP="000B580D">
            <w:pPr>
              <w:spacing w:after="0" w:line="240" w:lineRule="auto"/>
              <w:jc w:val="both"/>
              <w:rPr>
                <w:rFonts w:ascii="Times New Roman" w:eastAsia="Times New Roman" w:hAnsi="Times New Roman" w:cs="Times New Roman"/>
                <w:lang w:eastAsia="ru-RU"/>
              </w:rPr>
            </w:pPr>
            <w:r w:rsidRPr="00EF2ADC">
              <w:rPr>
                <w:rFonts w:ascii="Times New Roman" w:eastAsia="Times New Roman" w:hAnsi="Times New Roman" w:cs="Times New Roman"/>
                <w:color w:val="000000"/>
                <w:kern w:val="24"/>
                <w:lang w:eastAsia="ru-RU"/>
              </w:rPr>
              <w:t>Районы края</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2ADC" w:rsidRPr="00EF2ADC" w:rsidRDefault="00EF2ADC" w:rsidP="000B580D">
            <w:pPr>
              <w:spacing w:after="0" w:line="240" w:lineRule="auto"/>
              <w:ind w:firstLine="709"/>
              <w:jc w:val="both"/>
              <w:rPr>
                <w:rFonts w:ascii="Times New Roman" w:eastAsia="Times New Roman" w:hAnsi="Times New Roman" w:cs="Times New Roman"/>
                <w:lang w:eastAsia="ru-RU"/>
              </w:rPr>
            </w:pPr>
            <w:r w:rsidRPr="00EF2ADC">
              <w:rPr>
                <w:rFonts w:ascii="Times New Roman" w:eastAsia="Times New Roman" w:hAnsi="Times New Roman" w:cs="Times New Roman"/>
                <w:color w:val="000000"/>
                <w:kern w:val="24"/>
                <w:lang w:eastAsia="ru-RU"/>
              </w:rPr>
              <w:t>157</w:t>
            </w:r>
          </w:p>
        </w:tc>
        <w:tc>
          <w:tcPr>
            <w:tcW w:w="1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2ADC" w:rsidRPr="00EF2ADC" w:rsidRDefault="00EF2ADC" w:rsidP="000B580D">
            <w:pPr>
              <w:spacing w:after="0" w:line="240" w:lineRule="auto"/>
              <w:ind w:firstLine="709"/>
              <w:jc w:val="both"/>
              <w:rPr>
                <w:rFonts w:ascii="Times New Roman" w:eastAsia="Times New Roman" w:hAnsi="Times New Roman" w:cs="Times New Roman"/>
                <w:lang w:eastAsia="ru-RU"/>
              </w:rPr>
            </w:pPr>
            <w:r w:rsidRPr="00EF2ADC">
              <w:rPr>
                <w:rFonts w:ascii="Times New Roman" w:eastAsia="Times New Roman" w:hAnsi="Times New Roman" w:cs="Times New Roman"/>
                <w:color w:val="000000"/>
                <w:kern w:val="24"/>
                <w:lang w:eastAsia="ru-RU"/>
              </w:rPr>
              <w:t>254</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2ADC" w:rsidRPr="00EF2ADC" w:rsidRDefault="00EF2ADC" w:rsidP="000B580D">
            <w:pPr>
              <w:spacing w:after="0" w:line="240" w:lineRule="auto"/>
              <w:ind w:firstLine="709"/>
              <w:jc w:val="both"/>
              <w:rPr>
                <w:rFonts w:ascii="Times New Roman" w:eastAsia="Times New Roman" w:hAnsi="Times New Roman" w:cs="Times New Roman"/>
                <w:lang w:eastAsia="ru-RU"/>
              </w:rPr>
            </w:pPr>
            <w:r w:rsidRPr="00EF2ADC">
              <w:rPr>
                <w:rFonts w:ascii="Times New Roman" w:eastAsia="Times New Roman" w:hAnsi="Times New Roman" w:cs="Times New Roman"/>
                <w:color w:val="000000"/>
                <w:kern w:val="24"/>
                <w:lang w:eastAsia="ru-RU"/>
              </w:rPr>
              <w:t>145</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2ADC" w:rsidRPr="00EF2ADC" w:rsidRDefault="00EF2ADC" w:rsidP="000B580D">
            <w:pPr>
              <w:spacing w:after="0" w:line="240" w:lineRule="auto"/>
              <w:ind w:firstLine="709"/>
              <w:jc w:val="both"/>
              <w:rPr>
                <w:rFonts w:ascii="Times New Roman" w:eastAsia="Times New Roman" w:hAnsi="Times New Roman" w:cs="Times New Roman"/>
                <w:lang w:eastAsia="ru-RU"/>
              </w:rPr>
            </w:pPr>
            <w:r w:rsidRPr="00EF2ADC">
              <w:rPr>
                <w:rFonts w:ascii="Times New Roman" w:eastAsia="Times New Roman" w:hAnsi="Times New Roman" w:cs="Times New Roman"/>
                <w:color w:val="000000"/>
                <w:kern w:val="24"/>
                <w:lang w:eastAsia="ru-RU"/>
              </w:rPr>
              <w:t>37</w:t>
            </w:r>
          </w:p>
        </w:tc>
      </w:tr>
      <w:tr w:rsidR="00EF2ADC" w:rsidRPr="00EF2ADC" w:rsidTr="000B580D">
        <w:trPr>
          <w:trHeight w:val="48"/>
        </w:trPr>
        <w:tc>
          <w:tcPr>
            <w:tcW w:w="3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2ADC" w:rsidRPr="00EF2ADC" w:rsidRDefault="00EF2ADC" w:rsidP="000B580D">
            <w:pPr>
              <w:spacing w:after="0" w:line="240" w:lineRule="auto"/>
              <w:jc w:val="both"/>
              <w:rPr>
                <w:rFonts w:ascii="Times New Roman" w:eastAsia="Times New Roman" w:hAnsi="Times New Roman" w:cs="Times New Roman"/>
                <w:lang w:eastAsia="ru-RU"/>
              </w:rPr>
            </w:pPr>
            <w:r w:rsidRPr="00EF2ADC">
              <w:rPr>
                <w:rFonts w:ascii="Times New Roman" w:eastAsia="Times New Roman" w:hAnsi="Times New Roman" w:cs="Times New Roman"/>
                <w:color w:val="000000"/>
                <w:kern w:val="24"/>
                <w:lang w:eastAsia="ru-RU"/>
              </w:rPr>
              <w:t>Всего</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2ADC" w:rsidRPr="00EF2ADC" w:rsidRDefault="00EF2ADC" w:rsidP="000B580D">
            <w:pPr>
              <w:spacing w:after="0" w:line="240" w:lineRule="auto"/>
              <w:ind w:firstLine="709"/>
              <w:jc w:val="both"/>
              <w:rPr>
                <w:rFonts w:ascii="Times New Roman" w:eastAsia="Times New Roman" w:hAnsi="Times New Roman" w:cs="Times New Roman"/>
                <w:lang w:eastAsia="ru-RU"/>
              </w:rPr>
            </w:pPr>
            <w:r w:rsidRPr="00EF2ADC">
              <w:rPr>
                <w:rFonts w:ascii="Times New Roman" w:eastAsia="Times New Roman" w:hAnsi="Times New Roman" w:cs="Times New Roman"/>
                <w:color w:val="000000"/>
                <w:kern w:val="24"/>
                <w:lang w:eastAsia="ru-RU"/>
              </w:rPr>
              <w:t>355</w:t>
            </w:r>
          </w:p>
        </w:tc>
        <w:tc>
          <w:tcPr>
            <w:tcW w:w="1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2ADC" w:rsidRPr="00EF2ADC" w:rsidRDefault="00EF2ADC" w:rsidP="000B580D">
            <w:pPr>
              <w:spacing w:after="0" w:line="240" w:lineRule="auto"/>
              <w:ind w:firstLine="709"/>
              <w:jc w:val="both"/>
              <w:rPr>
                <w:rFonts w:ascii="Times New Roman" w:eastAsia="Times New Roman" w:hAnsi="Times New Roman" w:cs="Times New Roman"/>
                <w:lang w:eastAsia="ru-RU"/>
              </w:rPr>
            </w:pPr>
            <w:r w:rsidRPr="00EF2ADC">
              <w:rPr>
                <w:rFonts w:ascii="Times New Roman" w:eastAsia="Times New Roman" w:hAnsi="Times New Roman" w:cs="Times New Roman"/>
                <w:color w:val="000000"/>
                <w:kern w:val="24"/>
                <w:lang w:eastAsia="ru-RU"/>
              </w:rPr>
              <w:t>536</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2ADC" w:rsidRPr="00EF2ADC" w:rsidRDefault="00EF2ADC" w:rsidP="000B580D">
            <w:pPr>
              <w:spacing w:after="0" w:line="240" w:lineRule="auto"/>
              <w:ind w:firstLine="709"/>
              <w:jc w:val="both"/>
              <w:rPr>
                <w:rFonts w:ascii="Times New Roman" w:eastAsia="Times New Roman" w:hAnsi="Times New Roman" w:cs="Times New Roman"/>
                <w:lang w:eastAsia="ru-RU"/>
              </w:rPr>
            </w:pPr>
            <w:r w:rsidRPr="00EF2ADC">
              <w:rPr>
                <w:rFonts w:ascii="Times New Roman" w:eastAsia="Times New Roman" w:hAnsi="Times New Roman" w:cs="Times New Roman"/>
                <w:color w:val="000000"/>
                <w:kern w:val="24"/>
                <w:lang w:eastAsia="ru-RU"/>
              </w:rPr>
              <w:t>815</w:t>
            </w:r>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2ADC" w:rsidRPr="00EF2ADC" w:rsidRDefault="00EF2ADC" w:rsidP="000B580D">
            <w:pPr>
              <w:spacing w:after="0" w:line="240" w:lineRule="auto"/>
              <w:ind w:firstLine="709"/>
              <w:jc w:val="both"/>
              <w:rPr>
                <w:rFonts w:ascii="Times New Roman" w:eastAsia="Times New Roman" w:hAnsi="Times New Roman" w:cs="Times New Roman"/>
                <w:lang w:eastAsia="ru-RU"/>
              </w:rPr>
            </w:pPr>
            <w:r w:rsidRPr="00EF2ADC">
              <w:rPr>
                <w:rFonts w:ascii="Times New Roman" w:eastAsia="Times New Roman" w:hAnsi="Times New Roman" w:cs="Times New Roman"/>
                <w:color w:val="000000"/>
                <w:kern w:val="24"/>
                <w:lang w:eastAsia="ru-RU"/>
              </w:rPr>
              <w:t>170</w:t>
            </w:r>
          </w:p>
        </w:tc>
      </w:tr>
      <w:tr w:rsidR="00EF2ADC" w:rsidRPr="00EF2ADC" w:rsidTr="000B580D">
        <w:trPr>
          <w:trHeight w:val="168"/>
        </w:trPr>
        <w:tc>
          <w:tcPr>
            <w:tcW w:w="3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2ADC" w:rsidRPr="00EF2ADC" w:rsidRDefault="00EF2ADC" w:rsidP="000B580D">
            <w:pPr>
              <w:spacing w:after="0" w:line="240" w:lineRule="auto"/>
              <w:ind w:firstLine="709"/>
              <w:jc w:val="both"/>
              <w:rPr>
                <w:rFonts w:ascii="Times New Roman" w:eastAsia="Times New Roman" w:hAnsi="Times New Roman" w:cs="Times New Roman"/>
                <w:lang w:eastAsia="ru-RU"/>
              </w:rPr>
            </w:pPr>
          </w:p>
        </w:tc>
        <w:tc>
          <w:tcPr>
            <w:tcW w:w="646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2ADC" w:rsidRPr="00EF2ADC" w:rsidRDefault="00EF2ADC" w:rsidP="000B580D">
            <w:pPr>
              <w:spacing w:after="0" w:line="240" w:lineRule="auto"/>
              <w:ind w:firstLine="709"/>
              <w:jc w:val="both"/>
              <w:rPr>
                <w:rFonts w:ascii="Times New Roman" w:eastAsia="Times New Roman" w:hAnsi="Times New Roman" w:cs="Times New Roman"/>
                <w:lang w:eastAsia="ru-RU"/>
              </w:rPr>
            </w:pPr>
            <w:r w:rsidRPr="00EF2ADC">
              <w:rPr>
                <w:rFonts w:ascii="Times New Roman" w:eastAsia="Times New Roman" w:hAnsi="Times New Roman" w:cs="Times New Roman"/>
                <w:color w:val="000000"/>
                <w:kern w:val="24"/>
                <w:lang w:eastAsia="ru-RU"/>
              </w:rPr>
              <w:t>1876</w:t>
            </w:r>
          </w:p>
        </w:tc>
      </w:tr>
    </w:tbl>
    <w:p w:rsidR="00EF2ADC" w:rsidRPr="00EF2ADC" w:rsidRDefault="00EF2ADC" w:rsidP="00EF2ADC">
      <w:pPr>
        <w:spacing w:after="0" w:line="240" w:lineRule="auto"/>
        <w:ind w:firstLine="709"/>
        <w:jc w:val="both"/>
        <w:rPr>
          <w:rFonts w:ascii="Times New Roman" w:hAnsi="Times New Roman" w:cs="Times New Roman"/>
        </w:rPr>
      </w:pP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 xml:space="preserve">В сравнении с 2021 г. зарегистрирован рост занимающихся НСИ на 54%. С 2022 года решением Правительства и министерства физической культуры и спорта Забайкальского края, лучшие результаты по НСИ, регистрируются как краевые рекорды. Надо отметить, что студенты с ООП ЗабГУ являются неоднократными Чемпионами Забайкальского края по «Джакколо», «Матрёшка», «Шоудаун», а также призёрами городских и краевых турниров. </w:t>
      </w:r>
    </w:p>
    <w:p w:rsidR="00EF2ADC" w:rsidRPr="00EF2ADC" w:rsidRDefault="00EF2ADC" w:rsidP="00EF2ADC">
      <w:pPr>
        <w:pBdr>
          <w:top w:val="none" w:sz="4" w:space="0" w:color="000000"/>
          <w:left w:val="none" w:sz="4" w:space="0" w:color="000000"/>
          <w:bottom w:val="none" w:sz="4" w:space="0" w:color="000000"/>
          <w:right w:val="none" w:sz="4" w:space="0" w:color="000000"/>
        </w:pBdr>
        <w:tabs>
          <w:tab w:val="left" w:pos="284"/>
        </w:tabs>
        <w:spacing w:after="0" w:line="240" w:lineRule="auto"/>
        <w:ind w:firstLine="709"/>
        <w:jc w:val="both"/>
        <w:rPr>
          <w:rFonts w:ascii="Times New Roman" w:eastAsia="Times New Roman" w:hAnsi="Times New Roman" w:cs="Times New Roman"/>
          <w:b/>
          <w:color w:val="000000"/>
        </w:rPr>
      </w:pPr>
    </w:p>
    <w:p w:rsidR="00EF2ADC" w:rsidRPr="00EF2ADC" w:rsidRDefault="00EF2ADC" w:rsidP="00EF2ADC">
      <w:pPr>
        <w:pBdr>
          <w:top w:val="none" w:sz="4" w:space="0" w:color="000000"/>
          <w:left w:val="none" w:sz="4" w:space="0" w:color="000000"/>
          <w:bottom w:val="none" w:sz="4" w:space="0" w:color="000000"/>
          <w:right w:val="none" w:sz="4" w:space="0" w:color="000000"/>
        </w:pBdr>
        <w:tabs>
          <w:tab w:val="left" w:pos="284"/>
        </w:tabs>
        <w:spacing w:after="0" w:line="240" w:lineRule="auto"/>
        <w:ind w:firstLine="709"/>
        <w:jc w:val="both"/>
        <w:rPr>
          <w:rFonts w:ascii="Times New Roman" w:eastAsia="Arial" w:hAnsi="Times New Roman" w:cs="Times New Roman"/>
          <w:b/>
        </w:rPr>
      </w:pPr>
      <w:r w:rsidRPr="00EF2ADC">
        <w:rPr>
          <w:rFonts w:ascii="Times New Roman" w:eastAsia="Times New Roman" w:hAnsi="Times New Roman" w:cs="Times New Roman"/>
          <w:b/>
          <w:color w:val="000000"/>
        </w:rPr>
        <w:t xml:space="preserve">Выводы </w:t>
      </w:r>
    </w:p>
    <w:p w:rsidR="00EF2ADC" w:rsidRPr="00EF2ADC" w:rsidRDefault="00EF2ADC" w:rsidP="00EF2AD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rPr>
      </w:pPr>
      <w:r w:rsidRPr="00EF2ADC">
        <w:rPr>
          <w:rFonts w:ascii="Times New Roman" w:eastAsia="Times New Roman" w:hAnsi="Times New Roman" w:cs="Times New Roman"/>
          <w:b/>
          <w:i/>
          <w:color w:val="000000"/>
        </w:rPr>
        <w:t> </w:t>
      </w:r>
      <w:r w:rsidRPr="00EF2ADC">
        <w:rPr>
          <w:rFonts w:ascii="Times New Roman" w:hAnsi="Times New Roman" w:cs="Times New Roman"/>
        </w:rPr>
        <w:t xml:space="preserve">Таким образом, обобщая вышеперечисленный материал, надо признать, что занятия НСИ формируют у молодежи с ОВ навыки, потенциально способствующие их стремлению совершенствовать свою игровую практику, физическую активность, мастерство, а также </w:t>
      </w:r>
      <w:r w:rsidRPr="00EF2ADC">
        <w:rPr>
          <w:rFonts w:ascii="Times New Roman" w:hAnsi="Times New Roman" w:cs="Times New Roman"/>
        </w:rPr>
        <w:lastRenderedPageBreak/>
        <w:t xml:space="preserve">благополучно сказывается на улучшении адаптационно-коммуникационных возможностей данной категории людей. </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 xml:space="preserve">Инклюзивные технологии профессионально-ориентированного физкультурно-спортивного образования является одним из инновационных направлений внедрения адаптивного спорта в инклюзивные практики, позволяющий подрастающему поколению реализовать свой потенциал, участвуя в доступных, интегрированных соревнованиях. Для учащейся молодёжи данная практика даёт возможность получить новые знания и приобрести навыки в адаптивном спорте, расширить круг общения, повысить общий уровень своего физического и психического здоровья. </w:t>
      </w:r>
    </w:p>
    <w:p w:rsidR="00EF2ADC" w:rsidRPr="00EF2ADC" w:rsidRDefault="00EF2ADC" w:rsidP="00EF2ADC">
      <w:pPr>
        <w:spacing w:after="0" w:line="240" w:lineRule="auto"/>
        <w:ind w:firstLine="709"/>
        <w:jc w:val="both"/>
        <w:rPr>
          <w:rFonts w:ascii="Times New Roman" w:hAnsi="Times New Roman" w:cs="Times New Roman"/>
        </w:rPr>
      </w:pPr>
      <w:r w:rsidRPr="00EF2ADC">
        <w:rPr>
          <w:rFonts w:ascii="Times New Roman" w:hAnsi="Times New Roman" w:cs="Times New Roman"/>
        </w:rPr>
        <w:t>Активизация работы с молодежью, имеющей морфофункциональные и ментальные нарушения, несомненно, будет иметь положительные результаты по социализации и интеграции в социум. Вовлечение данной категории в общественную жизнь через физическую активность будет способствовать германизации всего общества, поддержания здоровья на должном уровне и улучшения качества жизни.</w:t>
      </w:r>
    </w:p>
    <w:p w:rsidR="00EF2ADC" w:rsidRPr="00EF2ADC" w:rsidRDefault="00EF2ADC" w:rsidP="00EF2ADC">
      <w:pPr>
        <w:spacing w:after="0" w:line="240" w:lineRule="auto"/>
        <w:ind w:firstLine="709"/>
        <w:jc w:val="both"/>
        <w:rPr>
          <w:rFonts w:ascii="Times New Roman" w:hAnsi="Times New Roman" w:cs="Times New Roman"/>
        </w:rPr>
      </w:pPr>
    </w:p>
    <w:p w:rsidR="00EF2ADC" w:rsidRPr="00EF2ADC" w:rsidRDefault="00EF2ADC" w:rsidP="00EF2ADC">
      <w:pPr>
        <w:spacing w:after="0" w:line="240" w:lineRule="auto"/>
        <w:jc w:val="center"/>
        <w:rPr>
          <w:rFonts w:ascii="Times New Roman" w:hAnsi="Times New Roman" w:cs="Times New Roman"/>
          <w:b/>
          <w:lang w:val="en-US"/>
        </w:rPr>
      </w:pPr>
      <w:r w:rsidRPr="00EF2ADC">
        <w:rPr>
          <w:rFonts w:ascii="Times New Roman" w:hAnsi="Times New Roman" w:cs="Times New Roman"/>
          <w:b/>
        </w:rPr>
        <w:t>Библиографический список</w:t>
      </w:r>
    </w:p>
    <w:p w:rsidR="00EF2ADC" w:rsidRPr="00EF2ADC" w:rsidRDefault="00EF2ADC" w:rsidP="00EF2ADC">
      <w:pPr>
        <w:spacing w:after="0" w:line="240" w:lineRule="auto"/>
        <w:ind w:firstLine="709"/>
        <w:jc w:val="center"/>
        <w:rPr>
          <w:rFonts w:ascii="Times New Roman" w:hAnsi="Times New Roman" w:cs="Times New Roman"/>
          <w:b/>
          <w:lang w:val="en-US"/>
        </w:rPr>
      </w:pPr>
    </w:p>
    <w:p w:rsidR="00EF2ADC" w:rsidRPr="00EF2ADC" w:rsidRDefault="00EF2ADC" w:rsidP="00EF2ADC">
      <w:pPr>
        <w:pStyle w:val="a8"/>
        <w:numPr>
          <w:ilvl w:val="0"/>
          <w:numId w:val="7"/>
        </w:numPr>
        <w:spacing w:after="0" w:line="240" w:lineRule="auto"/>
        <w:ind w:left="284" w:hanging="284"/>
        <w:jc w:val="both"/>
        <w:rPr>
          <w:rFonts w:ascii="Times New Roman" w:hAnsi="Times New Roman" w:cs="Times New Roman"/>
        </w:rPr>
      </w:pPr>
      <w:r w:rsidRPr="00EF2ADC">
        <w:rPr>
          <w:rFonts w:ascii="Times New Roman" w:hAnsi="Times New Roman" w:cs="Times New Roman"/>
        </w:rPr>
        <w:t>Бобровский Е.А. Адаптивный спорт и физическая культура как метод реабилитации инвалидов. Социологические науки, №4, 2017. – С. 456-459.</w:t>
      </w:r>
    </w:p>
    <w:p w:rsidR="00EF2ADC" w:rsidRPr="00EF2ADC" w:rsidRDefault="00EF2ADC" w:rsidP="00EF2ADC">
      <w:pPr>
        <w:pStyle w:val="a8"/>
        <w:numPr>
          <w:ilvl w:val="0"/>
          <w:numId w:val="7"/>
        </w:numPr>
        <w:spacing w:after="0" w:line="240" w:lineRule="auto"/>
        <w:ind w:left="284" w:hanging="284"/>
        <w:jc w:val="both"/>
        <w:rPr>
          <w:rFonts w:ascii="Times New Roman" w:hAnsi="Times New Roman" w:cs="Times New Roman"/>
        </w:rPr>
      </w:pPr>
      <w:r w:rsidRPr="00EF2ADC">
        <w:rPr>
          <w:rFonts w:ascii="Times New Roman" w:hAnsi="Times New Roman" w:cs="Times New Roman"/>
        </w:rPr>
        <w:t xml:space="preserve">Гильманов С.А., Мищенко В.А., Кукуев Е.А., Лобова В.А. Физическая активность как средство социализации и личностного развития студентов с ограниченными возможностями здоровья. Теория и практика физической культуры, №4, 2021. – С.78-80. </w:t>
      </w:r>
    </w:p>
    <w:p w:rsidR="00EF2ADC" w:rsidRPr="00EF2ADC" w:rsidRDefault="00EF2ADC" w:rsidP="00EF2ADC">
      <w:pPr>
        <w:pStyle w:val="a8"/>
        <w:numPr>
          <w:ilvl w:val="0"/>
          <w:numId w:val="7"/>
        </w:numPr>
        <w:spacing w:after="0" w:line="240" w:lineRule="auto"/>
        <w:ind w:left="284" w:hanging="284"/>
        <w:jc w:val="both"/>
        <w:rPr>
          <w:rFonts w:ascii="Times New Roman" w:hAnsi="Times New Roman" w:cs="Times New Roman"/>
          <w:bCs/>
        </w:rPr>
      </w:pPr>
      <w:r w:rsidRPr="00EF2ADC">
        <w:rPr>
          <w:rFonts w:ascii="Times New Roman" w:hAnsi="Times New Roman" w:cs="Times New Roman"/>
          <w:bCs/>
        </w:rPr>
        <w:t>Кохан С. Т. Формирование игровых способностей аутичных детей, занимающихся настольными спортивными играми.</w:t>
      </w:r>
      <w:r w:rsidRPr="00EF2ADC">
        <w:rPr>
          <w:rFonts w:ascii="Times New Roman" w:eastAsia="MS Mincho" w:hAnsi="Times New Roman" w:cs="Times New Roman"/>
          <w:bCs/>
          <w:lang w:eastAsia="ru-RU"/>
        </w:rPr>
        <w:t xml:space="preserve"> Здоровье человека, теория и методика физической культуры и спорта, № 26 (2), 2022. – С. 4–14. </w:t>
      </w:r>
    </w:p>
    <w:p w:rsidR="00EF2ADC" w:rsidRPr="00EF2ADC" w:rsidRDefault="00EF2ADC" w:rsidP="00EF2ADC">
      <w:pPr>
        <w:pStyle w:val="a8"/>
        <w:numPr>
          <w:ilvl w:val="0"/>
          <w:numId w:val="7"/>
        </w:numPr>
        <w:spacing w:after="0" w:line="240" w:lineRule="auto"/>
        <w:ind w:left="284" w:hanging="284"/>
        <w:jc w:val="both"/>
        <w:rPr>
          <w:rFonts w:ascii="Times New Roman" w:hAnsi="Times New Roman" w:cs="Times New Roman"/>
          <w:bCs/>
        </w:rPr>
      </w:pPr>
      <w:r w:rsidRPr="00EF2ADC">
        <w:rPr>
          <w:rFonts w:ascii="Times New Roman" w:hAnsi="Times New Roman" w:cs="Times New Roman"/>
          <w:bCs/>
        </w:rPr>
        <w:t>Кохан С. Развитие физического потенциала студентов с инвалидностью через занятия настольными и напольными спортивными играми // Здоровье человека, теория и методика физической культуры и спорта, Т. 29, №1, 2023. – С. 14-21.</w:t>
      </w:r>
      <w:r w:rsidRPr="00EF2ADC">
        <w:rPr>
          <w:rFonts w:ascii="Times New Roman" w:hAnsi="Times New Roman" w:cs="Times New Roman"/>
          <w:shd w:val="clear" w:color="auto" w:fill="FFFFFF"/>
        </w:rPr>
        <w:t xml:space="preserve"> </w:t>
      </w:r>
      <w:r w:rsidRPr="00EF2ADC">
        <w:rPr>
          <w:rFonts w:ascii="Times New Roman" w:hAnsi="Times New Roman" w:cs="Times New Roman"/>
          <w:bCs/>
        </w:rPr>
        <w:t>DOI: https://doi.org/10.14258/zosh(2023)1.02</w:t>
      </w:r>
    </w:p>
    <w:p w:rsidR="00EF2ADC" w:rsidRPr="00EF2ADC" w:rsidRDefault="00EF2ADC" w:rsidP="00EF2ADC">
      <w:pPr>
        <w:pStyle w:val="a8"/>
        <w:numPr>
          <w:ilvl w:val="0"/>
          <w:numId w:val="7"/>
        </w:numPr>
        <w:spacing w:after="0" w:line="240" w:lineRule="auto"/>
        <w:ind w:left="284" w:hanging="284"/>
        <w:jc w:val="both"/>
        <w:rPr>
          <w:rFonts w:ascii="Times New Roman" w:hAnsi="Times New Roman" w:cs="Times New Roman"/>
          <w:bCs/>
        </w:rPr>
      </w:pPr>
      <w:r w:rsidRPr="00EF2ADC">
        <w:rPr>
          <w:rFonts w:ascii="Times New Roman" w:hAnsi="Times New Roman" w:cs="Times New Roman"/>
          <w:bCs/>
        </w:rPr>
        <w:t>Марчук С. А. Особенности психофизического состояния студентов с разным уровнем здоровья. Ученые записки университета им. П. Ф. Лесгафта, №2 (180), 2020. – С. 244-248.</w:t>
      </w:r>
    </w:p>
    <w:p w:rsidR="00EF2ADC" w:rsidRPr="00EF2ADC" w:rsidRDefault="00EF2ADC" w:rsidP="00EF2ADC">
      <w:pPr>
        <w:pStyle w:val="a8"/>
        <w:numPr>
          <w:ilvl w:val="0"/>
          <w:numId w:val="7"/>
        </w:numPr>
        <w:spacing w:after="0" w:line="240" w:lineRule="auto"/>
        <w:ind w:left="284" w:hanging="284"/>
        <w:jc w:val="both"/>
        <w:rPr>
          <w:rFonts w:ascii="Times New Roman" w:hAnsi="Times New Roman" w:cs="Times New Roman"/>
          <w:bCs/>
        </w:rPr>
      </w:pPr>
      <w:r w:rsidRPr="00EF2ADC">
        <w:rPr>
          <w:rFonts w:ascii="Times New Roman" w:hAnsi="Times New Roman" w:cs="Times New Roman"/>
          <w:bCs/>
        </w:rPr>
        <w:t>Плякина В. В. Проблема подготовки специалистов по адаптивной физической культуре // Актуальные проблемы науки и образования: материалы Международного форума, посвященного 300-летию Российской академии наук, Екатеринбург, 12–13 декабря 2022 года. Часть 2. – Екатеринбург: Уральский государственный педагогический университет, 2023. – С. 70-74. </w:t>
      </w:r>
    </w:p>
    <w:p w:rsidR="00EF2ADC" w:rsidRPr="00EF2ADC" w:rsidRDefault="00EF2ADC" w:rsidP="00EF2ADC">
      <w:pPr>
        <w:pStyle w:val="a8"/>
        <w:numPr>
          <w:ilvl w:val="0"/>
          <w:numId w:val="7"/>
        </w:numPr>
        <w:spacing w:after="0" w:line="240" w:lineRule="auto"/>
        <w:ind w:left="284" w:hanging="284"/>
        <w:jc w:val="both"/>
        <w:rPr>
          <w:rFonts w:ascii="Times New Roman" w:hAnsi="Times New Roman" w:cs="Times New Roman"/>
          <w:bCs/>
        </w:rPr>
      </w:pPr>
      <w:r w:rsidRPr="00EF2ADC">
        <w:rPr>
          <w:rFonts w:ascii="Times New Roman" w:hAnsi="Times New Roman" w:cs="Times New Roman"/>
        </w:rPr>
        <w:t xml:space="preserve">Сергиевич Е. А., Пягай Л. П. Эффективность средств бадминтона в физическом воспитании студентов с заболеваниями опорно-двигательного аппарата. Наука о человеке: гуманитарные исследования, том 16, № 4, 2022. – С. 151–165. </w:t>
      </w:r>
      <w:r w:rsidRPr="00EF2ADC">
        <w:rPr>
          <w:rFonts w:ascii="Times New Roman" w:hAnsi="Times New Roman" w:cs="Times New Roman"/>
          <w:lang w:val="en-US"/>
        </w:rPr>
        <w:t>DOI</w:t>
      </w:r>
      <w:r w:rsidRPr="00EF2ADC">
        <w:rPr>
          <w:rFonts w:ascii="Times New Roman" w:hAnsi="Times New Roman" w:cs="Times New Roman"/>
        </w:rPr>
        <w:t>: 10.57015/</w:t>
      </w:r>
      <w:r w:rsidRPr="00EF2ADC">
        <w:rPr>
          <w:rFonts w:ascii="Times New Roman" w:hAnsi="Times New Roman" w:cs="Times New Roman"/>
          <w:lang w:val="en-US"/>
        </w:rPr>
        <w:t>issn</w:t>
      </w:r>
      <w:r w:rsidRPr="00EF2ADC">
        <w:rPr>
          <w:rFonts w:ascii="Times New Roman" w:hAnsi="Times New Roman" w:cs="Times New Roman"/>
        </w:rPr>
        <w:t>1998-5320.2022.16.4.18.</w:t>
      </w:r>
    </w:p>
    <w:p w:rsidR="00EF2ADC" w:rsidRPr="00EF2ADC" w:rsidRDefault="00EF2ADC" w:rsidP="00EF2ADC">
      <w:pPr>
        <w:pStyle w:val="a8"/>
        <w:numPr>
          <w:ilvl w:val="0"/>
          <w:numId w:val="7"/>
        </w:numPr>
        <w:spacing w:after="0" w:line="240" w:lineRule="auto"/>
        <w:ind w:left="284" w:hanging="284"/>
        <w:jc w:val="both"/>
        <w:rPr>
          <w:rFonts w:ascii="Times New Roman" w:hAnsi="Times New Roman" w:cs="Times New Roman"/>
        </w:rPr>
      </w:pPr>
      <w:r w:rsidRPr="00EF2ADC">
        <w:rPr>
          <w:rFonts w:ascii="Times New Roman" w:hAnsi="Times New Roman" w:cs="Times New Roman"/>
          <w:lang w:val="en-US"/>
        </w:rPr>
        <w:t>Kokhan S., Romanova E., Nadeina L., Skaliy T., Kowalski W., Petrova-Gotova T., Krasimirova Lazarova M. Goalball as a Factor of Physical Rehabilitation of Students with Visual Impairments. PALAESTRA</w:t>
      </w:r>
      <w:r w:rsidRPr="00EF2ADC">
        <w:rPr>
          <w:rFonts w:ascii="Times New Roman" w:hAnsi="Times New Roman" w:cs="Times New Roman"/>
        </w:rPr>
        <w:t xml:space="preserve">, </w:t>
      </w:r>
      <w:r w:rsidRPr="00EF2ADC">
        <w:rPr>
          <w:rFonts w:ascii="Times New Roman" w:hAnsi="Times New Roman" w:cs="Times New Roman"/>
          <w:lang w:val="en-US"/>
        </w:rPr>
        <w:t>Vol</w:t>
      </w:r>
      <w:r w:rsidRPr="00EF2ADC">
        <w:rPr>
          <w:rFonts w:ascii="Times New Roman" w:hAnsi="Times New Roman" w:cs="Times New Roman"/>
        </w:rPr>
        <w:t xml:space="preserve">. 35 </w:t>
      </w:r>
      <w:r w:rsidRPr="00EF2ADC">
        <w:rPr>
          <w:rFonts w:ascii="Times New Roman" w:hAnsi="Times New Roman" w:cs="Times New Roman"/>
          <w:lang w:val="en-US"/>
        </w:rPr>
        <w:t>No</w:t>
      </w:r>
      <w:r w:rsidRPr="00EF2ADC">
        <w:rPr>
          <w:rFonts w:ascii="Times New Roman" w:hAnsi="Times New Roman" w:cs="Times New Roman"/>
        </w:rPr>
        <w:t xml:space="preserve">. 3, 2021. – </w:t>
      </w:r>
      <w:r w:rsidRPr="00EF2ADC">
        <w:rPr>
          <w:rFonts w:ascii="Times New Roman" w:hAnsi="Times New Roman" w:cs="Times New Roman"/>
          <w:lang w:val="en-US"/>
        </w:rPr>
        <w:t>P</w:t>
      </w:r>
      <w:r w:rsidRPr="00EF2ADC">
        <w:rPr>
          <w:rFonts w:ascii="Times New Roman" w:hAnsi="Times New Roman" w:cs="Times New Roman"/>
        </w:rPr>
        <w:t>. 28-36.</w:t>
      </w:r>
    </w:p>
    <w:p w:rsidR="00EF2ADC" w:rsidRPr="00EF2ADC" w:rsidRDefault="00EF2ADC" w:rsidP="00EF2ADC">
      <w:pPr>
        <w:spacing w:after="0" w:line="240" w:lineRule="auto"/>
        <w:jc w:val="both"/>
        <w:rPr>
          <w:rFonts w:ascii="Times New Roman" w:hAnsi="Times New Roman" w:cs="Times New Roman"/>
        </w:rPr>
      </w:pPr>
    </w:p>
    <w:p w:rsidR="00EF2ADC" w:rsidRPr="00EF2ADC" w:rsidRDefault="00EF2ADC" w:rsidP="00EF2ADC">
      <w:pPr>
        <w:spacing w:after="0" w:line="240" w:lineRule="auto"/>
        <w:jc w:val="center"/>
        <w:rPr>
          <w:rFonts w:ascii="Times New Roman" w:eastAsia="Times New Roman" w:hAnsi="Times New Roman" w:cs="Times New Roman"/>
          <w:b/>
          <w:bCs/>
          <w:lang w:eastAsia="ru-RU"/>
        </w:rPr>
      </w:pPr>
      <w:r w:rsidRPr="00EF2ADC">
        <w:rPr>
          <w:rFonts w:ascii="Times New Roman" w:eastAsia="Times New Roman" w:hAnsi="Times New Roman" w:cs="Times New Roman"/>
          <w:b/>
          <w:bCs/>
          <w:lang w:val="en-US" w:eastAsia="ru-RU"/>
        </w:rPr>
        <w:t>References</w:t>
      </w:r>
    </w:p>
    <w:p w:rsidR="00EF2ADC" w:rsidRPr="00EF2ADC" w:rsidRDefault="00EF2ADC" w:rsidP="00EF2ADC">
      <w:pPr>
        <w:spacing w:after="0" w:line="240" w:lineRule="auto"/>
        <w:jc w:val="center"/>
        <w:rPr>
          <w:rFonts w:ascii="Times New Roman" w:eastAsia="Times New Roman" w:hAnsi="Times New Roman" w:cs="Times New Roman"/>
          <w:b/>
          <w:bCs/>
          <w:lang w:eastAsia="ru-RU"/>
        </w:rPr>
      </w:pPr>
    </w:p>
    <w:p w:rsidR="00EF2ADC" w:rsidRPr="00EF2ADC" w:rsidRDefault="00EF2ADC" w:rsidP="00EF2ADC">
      <w:pPr>
        <w:spacing w:after="0" w:line="240" w:lineRule="auto"/>
        <w:ind w:left="284" w:hanging="284"/>
        <w:jc w:val="both"/>
        <w:rPr>
          <w:rFonts w:ascii="Times New Roman" w:hAnsi="Times New Roman" w:cs="Times New Roman"/>
          <w:lang w:val="en-US"/>
        </w:rPr>
      </w:pPr>
      <w:r w:rsidRPr="00EF2ADC">
        <w:rPr>
          <w:rFonts w:ascii="Times New Roman" w:hAnsi="Times New Roman" w:cs="Times New Roman"/>
          <w:lang w:val="en-US"/>
        </w:rPr>
        <w:t>1. Bobrovskiy E.A. Adaptive physical culture and sport as a method of rehabilitation of disabled people. Sociological Sciences. – 2017. – No. 4. – S. 456-459.</w:t>
      </w:r>
    </w:p>
    <w:p w:rsidR="00EF2ADC" w:rsidRPr="00EF2ADC" w:rsidRDefault="00EF2ADC" w:rsidP="00EF2ADC">
      <w:pPr>
        <w:spacing w:after="0" w:line="240" w:lineRule="auto"/>
        <w:ind w:left="284" w:hanging="284"/>
        <w:jc w:val="both"/>
        <w:rPr>
          <w:rFonts w:ascii="Times New Roman" w:hAnsi="Times New Roman" w:cs="Times New Roman"/>
          <w:lang w:val="en-US"/>
        </w:rPr>
      </w:pPr>
      <w:r w:rsidRPr="00EF2ADC">
        <w:rPr>
          <w:rFonts w:ascii="Times New Roman" w:hAnsi="Times New Roman" w:cs="Times New Roman"/>
          <w:lang w:val="en-US"/>
        </w:rPr>
        <w:t>2. Gilmanov S.A., Mishchenko V.A., Kukuev E.A., Lobova V.A. Personality progress and social adaptation facilitating physical activation model for disabled university students. Theory and practice of physical culture. – 2021. – No. 4. – P.78-80.</w:t>
      </w:r>
    </w:p>
    <w:p w:rsidR="00EF2ADC" w:rsidRPr="00EF2ADC" w:rsidRDefault="00EF2ADC" w:rsidP="00EF2ADC">
      <w:pPr>
        <w:spacing w:after="0" w:line="240" w:lineRule="auto"/>
        <w:ind w:left="284" w:hanging="284"/>
        <w:jc w:val="both"/>
        <w:rPr>
          <w:rFonts w:ascii="Times New Roman" w:hAnsi="Times New Roman" w:cs="Times New Roman"/>
          <w:lang w:val="en-US"/>
        </w:rPr>
      </w:pPr>
      <w:r w:rsidRPr="00EF2ADC">
        <w:rPr>
          <w:rFonts w:ascii="Times New Roman" w:hAnsi="Times New Roman" w:cs="Times New Roman"/>
          <w:lang w:val="en-US"/>
        </w:rPr>
        <w:t>3. Kokhan S. T. Formation of gaming abilities of autistic children engaged in board sports games. Human health, theory and methodology of physical culture and sports. – 2022. – № 26 (2). – S. 4-14.</w:t>
      </w:r>
    </w:p>
    <w:p w:rsidR="00EF2ADC" w:rsidRPr="00EF2ADC" w:rsidRDefault="00EF2ADC" w:rsidP="00EF2ADC">
      <w:pPr>
        <w:spacing w:after="0" w:line="240" w:lineRule="auto"/>
        <w:ind w:left="284" w:hanging="284"/>
        <w:jc w:val="both"/>
        <w:rPr>
          <w:rFonts w:ascii="Times New Roman" w:hAnsi="Times New Roman" w:cs="Times New Roman"/>
          <w:lang w:val="en-US"/>
        </w:rPr>
      </w:pPr>
      <w:r w:rsidRPr="00EF2ADC">
        <w:rPr>
          <w:rFonts w:ascii="Times New Roman" w:hAnsi="Times New Roman" w:cs="Times New Roman"/>
          <w:lang w:val="en-US"/>
        </w:rPr>
        <w:lastRenderedPageBreak/>
        <w:t>4. Kokhan S. Development of the physical potential of students with disabilities through board and outdoor sports games // Human health, theory and methodology of physical culture and sports. – 2023. – Vol. 29, no. 1. – S. 14-21. DOI: https://doi.org/10.14258/zosh (2023)1.02</w:t>
      </w:r>
    </w:p>
    <w:p w:rsidR="00EF2ADC" w:rsidRPr="00EF2ADC" w:rsidRDefault="00EF2ADC" w:rsidP="00EF2ADC">
      <w:pPr>
        <w:spacing w:after="0" w:line="240" w:lineRule="auto"/>
        <w:ind w:left="284" w:hanging="284"/>
        <w:jc w:val="both"/>
        <w:rPr>
          <w:rFonts w:ascii="Times New Roman" w:hAnsi="Times New Roman" w:cs="Times New Roman"/>
          <w:lang w:val="en-US"/>
        </w:rPr>
      </w:pPr>
      <w:r w:rsidRPr="00EF2ADC">
        <w:rPr>
          <w:rFonts w:ascii="Times New Roman" w:hAnsi="Times New Roman" w:cs="Times New Roman"/>
          <w:lang w:val="en-US"/>
        </w:rPr>
        <w:t>5. Marchuk S. A. Peculiarities of psychophysical state of students with different level of health. Scientific notes of the P. F. Lesgaft University. – 2020. – №2 (180). – S. 244-248.</w:t>
      </w:r>
    </w:p>
    <w:p w:rsidR="00EF2ADC" w:rsidRPr="00EF2ADC" w:rsidRDefault="00EF2ADC" w:rsidP="00EF2ADC">
      <w:pPr>
        <w:spacing w:after="0" w:line="240" w:lineRule="auto"/>
        <w:ind w:left="284" w:hanging="284"/>
        <w:jc w:val="both"/>
        <w:rPr>
          <w:rFonts w:ascii="Times New Roman" w:hAnsi="Times New Roman" w:cs="Times New Roman"/>
          <w:lang w:val="en-US"/>
        </w:rPr>
      </w:pPr>
      <w:r w:rsidRPr="00EF2ADC">
        <w:rPr>
          <w:rFonts w:ascii="Times New Roman" w:hAnsi="Times New Roman" w:cs="Times New Roman"/>
          <w:lang w:val="en-US"/>
        </w:rPr>
        <w:t>6. Plyakina V. V. The problem of training specialists in adaptive physical culture // Actual problems of science and education: materials of the International Forum dedicated to the 300th anniversary of the Russian Academy of Sciences, Yekaterinburg, December 12-13, 2022. Part 2. – Yekaterinburg: Ural State Pedagogical University, 2023. – S. 70-74.</w:t>
      </w:r>
    </w:p>
    <w:p w:rsidR="00EF2ADC" w:rsidRPr="00EF2ADC" w:rsidRDefault="00EF2ADC" w:rsidP="00EF2ADC">
      <w:pPr>
        <w:spacing w:after="0" w:line="240" w:lineRule="auto"/>
        <w:ind w:left="284" w:hanging="284"/>
        <w:jc w:val="both"/>
        <w:rPr>
          <w:rFonts w:ascii="Times New Roman" w:hAnsi="Times New Roman" w:cs="Times New Roman"/>
          <w:lang w:val="en-US"/>
        </w:rPr>
      </w:pPr>
      <w:r w:rsidRPr="00EF2ADC">
        <w:rPr>
          <w:rFonts w:ascii="Times New Roman" w:hAnsi="Times New Roman" w:cs="Times New Roman"/>
          <w:lang w:val="en-US"/>
        </w:rPr>
        <w:t>7. Sergievich E. A., Pyagai L. P. The effectiveness of badminton in physical education of students with diseases of the musculoskeletal system. Russian Journal of Social Sciences and Humanities, 2022. – Vol. 16, no 4. – S. 151–165. DOI: 10.57015/issn1998-5320.2022.16.4.18.</w:t>
      </w:r>
    </w:p>
    <w:p w:rsidR="00EF2ADC" w:rsidRPr="00EF2ADC" w:rsidRDefault="00EF2ADC" w:rsidP="00EF2ADC">
      <w:pPr>
        <w:spacing w:after="0" w:line="240" w:lineRule="auto"/>
        <w:ind w:left="284" w:hanging="284"/>
        <w:jc w:val="both"/>
        <w:rPr>
          <w:rFonts w:ascii="Times New Roman" w:hAnsi="Times New Roman" w:cs="Times New Roman"/>
          <w:lang w:val="en-US"/>
        </w:rPr>
      </w:pPr>
      <w:r w:rsidRPr="00EF2ADC">
        <w:rPr>
          <w:rFonts w:ascii="Times New Roman" w:hAnsi="Times New Roman" w:cs="Times New Roman"/>
          <w:lang w:val="en-US"/>
        </w:rPr>
        <w:t>8. Kokhan S., Romanova E., Nadeina L., Skaliy T., Kowalski W., Petrova-Gotova T., Krasimirova Lazarova M. Golbol as a factor of physical rehabilitation of students with visual impairments. PALAESTRA, 2021.  – Vol. 35, no 3. – S. 28-36.</w:t>
      </w:r>
    </w:p>
    <w:p w:rsidR="00786438" w:rsidRPr="00EF2ADC" w:rsidRDefault="00786438" w:rsidP="00EF2ADC">
      <w:pPr>
        <w:spacing w:after="0" w:line="240" w:lineRule="auto"/>
        <w:ind w:firstLine="709"/>
        <w:jc w:val="both"/>
        <w:rPr>
          <w:rFonts w:ascii="Times New Roman" w:hAnsi="Times New Roman" w:cs="Times New Roman"/>
          <w:lang w:val="en-US"/>
        </w:rPr>
      </w:pPr>
    </w:p>
    <w:sectPr w:rsidR="00786438" w:rsidRPr="00EF2ADC" w:rsidSect="00AE55E4">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7CA" w:rsidRDefault="008D17CA" w:rsidP="00F94CA9">
      <w:pPr>
        <w:spacing w:after="0" w:line="240" w:lineRule="auto"/>
      </w:pPr>
      <w:r>
        <w:separator/>
      </w:r>
    </w:p>
  </w:endnote>
  <w:endnote w:type="continuationSeparator" w:id="0">
    <w:p w:rsidR="008D17CA" w:rsidRDefault="008D17CA" w:rsidP="00F94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33C" w:rsidRDefault="00E6233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593771"/>
      <w:docPartObj>
        <w:docPartGallery w:val="Page Numbers (Bottom of Page)"/>
        <w:docPartUnique/>
      </w:docPartObj>
    </w:sdtPr>
    <w:sdtEndPr/>
    <w:sdtContent>
      <w:p w:rsidR="00346E45" w:rsidRDefault="00346E45">
        <w:pPr>
          <w:pStyle w:val="a5"/>
          <w:jc w:val="center"/>
        </w:pPr>
        <w:r>
          <w:fldChar w:fldCharType="begin"/>
        </w:r>
        <w:r>
          <w:instrText>PAGE   \* MERGEFORMAT</w:instrText>
        </w:r>
        <w:r>
          <w:fldChar w:fldCharType="separate"/>
        </w:r>
        <w:r w:rsidR="00EF2ADC">
          <w:rPr>
            <w:noProof/>
          </w:rPr>
          <w:t>16</w:t>
        </w:r>
        <w:r>
          <w:fldChar w:fldCharType="end"/>
        </w:r>
      </w:p>
    </w:sdtContent>
  </w:sdt>
  <w:p w:rsidR="00346E45" w:rsidRDefault="00346E45">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553838"/>
      <w:docPartObj>
        <w:docPartGallery w:val="Page Numbers (Bottom of Page)"/>
        <w:docPartUnique/>
      </w:docPartObj>
    </w:sdtPr>
    <w:sdtEndPr/>
    <w:sdtContent>
      <w:p w:rsidR="00AE55E4" w:rsidRDefault="00AE55E4">
        <w:pPr>
          <w:pStyle w:val="a5"/>
          <w:jc w:val="center"/>
        </w:pPr>
        <w:r>
          <w:fldChar w:fldCharType="begin"/>
        </w:r>
        <w:r>
          <w:instrText>PAGE   \* MERGEFORMAT</w:instrText>
        </w:r>
        <w:r>
          <w:fldChar w:fldCharType="separate"/>
        </w:r>
        <w:r w:rsidR="00EF2ADC">
          <w:rPr>
            <w:noProof/>
          </w:rPr>
          <w:t>15</w:t>
        </w:r>
        <w:r>
          <w:fldChar w:fldCharType="end"/>
        </w:r>
      </w:p>
    </w:sdtContent>
  </w:sdt>
  <w:p w:rsidR="00E6233C" w:rsidRDefault="00E6233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7CA" w:rsidRDefault="008D17CA" w:rsidP="00F94CA9">
      <w:pPr>
        <w:spacing w:after="0" w:line="240" w:lineRule="auto"/>
      </w:pPr>
      <w:r>
        <w:separator/>
      </w:r>
    </w:p>
  </w:footnote>
  <w:footnote w:type="continuationSeparator" w:id="0">
    <w:p w:rsidR="008D17CA" w:rsidRDefault="008D17CA" w:rsidP="00F94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33C" w:rsidRDefault="00E6233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33C" w:rsidRPr="008C5132" w:rsidRDefault="00E6233C" w:rsidP="00E6233C">
    <w:pPr>
      <w:pStyle w:val="a3"/>
      <w:rPr>
        <w:rFonts w:ascii="Cambria" w:hAnsi="Cambria"/>
        <w:b/>
        <w:color w:val="111111"/>
      </w:rPr>
    </w:pPr>
    <w:r w:rsidRPr="008C5132">
      <w:rPr>
        <w:rFonts w:ascii="Cambria" w:hAnsi="Cambria"/>
        <w:color w:val="111111"/>
      </w:rPr>
      <w:t>Научно-периодический журнал</w:t>
    </w:r>
    <w:r w:rsidRPr="008C5132">
      <w:rPr>
        <w:rFonts w:ascii="Cambria" w:hAnsi="Cambria"/>
        <w:b/>
        <w:color w:val="111111"/>
      </w:rPr>
      <w:t xml:space="preserve"> «Здоровье человека, теория и методика физической культуры и спорта». - 20</w:t>
    </w:r>
    <w:r>
      <w:rPr>
        <w:rFonts w:ascii="Cambria" w:hAnsi="Cambria"/>
        <w:b/>
        <w:color w:val="111111"/>
      </w:rPr>
      <w:t>23</w:t>
    </w:r>
    <w:r w:rsidRPr="008C5132">
      <w:rPr>
        <w:rFonts w:ascii="Cambria" w:hAnsi="Cambria"/>
        <w:b/>
        <w:color w:val="111111"/>
      </w:rPr>
      <w:t>. - № 2</w:t>
    </w:r>
    <w:r>
      <w:rPr>
        <w:rFonts w:ascii="Cambria" w:hAnsi="Cambria"/>
        <w:b/>
        <w:color w:val="111111"/>
      </w:rPr>
      <w:t>4</w:t>
    </w:r>
    <w:r w:rsidRPr="008C5132">
      <w:rPr>
        <w:rFonts w:ascii="Cambria" w:hAnsi="Cambria"/>
        <w:b/>
        <w:color w:val="111111"/>
      </w:rPr>
      <w:t xml:space="preserve"> (</w:t>
    </w:r>
    <w:r>
      <w:rPr>
        <w:rFonts w:ascii="Cambria" w:hAnsi="Cambria"/>
        <w:b/>
        <w:color w:val="111111"/>
      </w:rPr>
      <w:t>4</w:t>
    </w:r>
    <w:r w:rsidRPr="008C5132">
      <w:rPr>
        <w:rFonts w:ascii="Cambria" w:hAnsi="Cambria"/>
        <w:b/>
        <w:color w:val="111111"/>
      </w:rPr>
      <w:t>)</w:t>
    </w:r>
  </w:p>
  <w:p w:rsidR="00E6233C" w:rsidRDefault="00E6233C" w:rsidP="00E6233C">
    <w:pPr>
      <w:pStyle w:val="a3"/>
      <w:rPr>
        <w:rFonts w:ascii="Cambria" w:eastAsiaTheme="minorEastAsia" w:hAnsi="Cambria"/>
        <w:b/>
        <w:color w:val="111111"/>
      </w:rPr>
    </w:pPr>
    <w:r w:rsidRPr="008C5132">
      <w:rPr>
        <w:rFonts w:ascii="Cambria" w:eastAsiaTheme="minorEastAsia" w:hAnsi="Cambria"/>
        <w:color w:val="111111"/>
      </w:rPr>
      <w:t xml:space="preserve">Раздел 1. </w:t>
    </w:r>
    <w:r w:rsidRPr="008C5132">
      <w:rPr>
        <w:rFonts w:ascii="Cambria" w:eastAsiaTheme="minorEastAsia" w:hAnsi="Cambria"/>
        <w:b/>
        <w:color w:val="111111"/>
      </w:rPr>
      <w:t>Педагогические и социально-философские вопросы духовной и физической культуры</w:t>
    </w:r>
  </w:p>
  <w:p w:rsidR="00E6233C" w:rsidRDefault="00E6233C" w:rsidP="00E6233C">
    <w:pPr>
      <w:pStyle w:val="a3"/>
      <w:rPr>
        <w:rFonts w:ascii="Cambria" w:hAnsi="Cambria"/>
        <w:b/>
        <w:sz w:val="20"/>
        <w:szCs w:val="20"/>
        <w:lang w:val="en-US"/>
      </w:rPr>
    </w:pPr>
    <w:r w:rsidRPr="00DF1004">
      <w:rPr>
        <w:rFonts w:ascii="Cambria" w:hAnsi="Cambria"/>
        <w:b/>
        <w:sz w:val="20"/>
        <w:szCs w:val="20"/>
        <w:lang w:val="en-US"/>
      </w:rPr>
      <w:t xml:space="preserve">DOI: </w:t>
    </w:r>
    <w:hyperlink r:id="rId1" w:history="1">
      <w:r w:rsidRPr="008F65BB">
        <w:rPr>
          <w:rStyle w:val="a7"/>
          <w:rFonts w:ascii="Cambria" w:hAnsi="Cambria"/>
          <w:b/>
          <w:sz w:val="20"/>
          <w:szCs w:val="20"/>
          <w:lang w:val="en-US"/>
        </w:rPr>
        <w:t>https://doi.org/10.14258/zosh(2023)3.01</w:t>
      </w:r>
    </w:hyperlink>
  </w:p>
  <w:p w:rsidR="00E6233C" w:rsidRPr="00E6233C" w:rsidRDefault="00E6233C" w:rsidP="00E6233C">
    <w:pPr>
      <w:pStyle w:val="a3"/>
      <w:rPr>
        <w:rFonts w:ascii="Cambria" w:eastAsiaTheme="minorEastAsia" w:hAnsi="Cambria"/>
        <w:b/>
        <w:color w:val="111111"/>
      </w:rPr>
    </w:pPr>
    <w:r>
      <w:rPr>
        <w:rFonts w:ascii="Cambria" w:hAnsi="Cambria"/>
        <w:b/>
        <w:sz w:val="20"/>
        <w:szCs w:val="20"/>
      </w:rPr>
      <w:t>_________________________________________________________________________________________________________</w:t>
    </w:r>
  </w:p>
  <w:p w:rsidR="00E6233C" w:rsidRPr="00E6233C" w:rsidRDefault="00E6233C" w:rsidP="00E6233C">
    <w:pPr>
      <w:pStyle w:val="a3"/>
      <w:ind w:firstLine="708"/>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46C" w:rsidRPr="00AE55E4" w:rsidRDefault="0090046C" w:rsidP="0090046C">
    <w:pPr>
      <w:pStyle w:val="a3"/>
      <w:rPr>
        <w:rFonts w:ascii="Cambria" w:hAnsi="Cambria"/>
        <w:b/>
        <w:color w:val="111111"/>
      </w:rPr>
    </w:pPr>
    <w:r w:rsidRPr="008C5132">
      <w:rPr>
        <w:rFonts w:ascii="Cambria" w:hAnsi="Cambria"/>
        <w:color w:val="111111"/>
      </w:rPr>
      <w:t>Научно-периодический журнал</w:t>
    </w:r>
    <w:r w:rsidRPr="008C5132">
      <w:rPr>
        <w:rFonts w:ascii="Cambria" w:hAnsi="Cambria"/>
        <w:b/>
        <w:color w:val="111111"/>
      </w:rPr>
      <w:t xml:space="preserve"> «Здоровье человека, теория и методика физической культуры и спорта». - 20</w:t>
    </w:r>
    <w:r>
      <w:rPr>
        <w:rFonts w:ascii="Cambria" w:hAnsi="Cambria"/>
        <w:b/>
        <w:color w:val="111111"/>
      </w:rPr>
      <w:t>23</w:t>
    </w:r>
    <w:r w:rsidRPr="008C5132">
      <w:rPr>
        <w:rFonts w:ascii="Cambria" w:hAnsi="Cambria"/>
        <w:b/>
        <w:color w:val="111111"/>
      </w:rPr>
      <w:t xml:space="preserve">. - № </w:t>
    </w:r>
    <w:r w:rsidR="00AE55E4" w:rsidRPr="00AE55E4">
      <w:rPr>
        <w:rFonts w:ascii="Cambria" w:hAnsi="Cambria"/>
        <w:b/>
        <w:color w:val="111111"/>
      </w:rPr>
      <w:t>31</w:t>
    </w:r>
    <w:r w:rsidRPr="008C5132">
      <w:rPr>
        <w:rFonts w:ascii="Cambria" w:hAnsi="Cambria"/>
        <w:b/>
        <w:color w:val="111111"/>
      </w:rPr>
      <w:t xml:space="preserve"> (</w:t>
    </w:r>
    <w:r w:rsidR="00AE55E4" w:rsidRPr="00AE55E4">
      <w:rPr>
        <w:rFonts w:ascii="Cambria" w:hAnsi="Cambria"/>
        <w:b/>
        <w:color w:val="111111"/>
      </w:rPr>
      <w:t>3</w:t>
    </w:r>
    <w:r w:rsidRPr="008C5132">
      <w:rPr>
        <w:rFonts w:ascii="Cambria" w:hAnsi="Cambria"/>
        <w:b/>
        <w:color w:val="111111"/>
      </w:rPr>
      <w:t>)</w:t>
    </w:r>
    <w:r w:rsidR="00AE55E4" w:rsidRPr="00AE55E4">
      <w:rPr>
        <w:rFonts w:ascii="Cambria" w:hAnsi="Cambria"/>
        <w:b/>
        <w:color w:val="111111"/>
      </w:rPr>
      <w:t xml:space="preserve">. </w:t>
    </w:r>
    <w:r w:rsidR="00AE55E4">
      <w:rPr>
        <w:rFonts w:ascii="Cambria" w:hAnsi="Cambria"/>
        <w:b/>
        <w:color w:val="111111"/>
      </w:rPr>
      <w:t>–</w:t>
    </w:r>
    <w:r w:rsidR="00AE55E4" w:rsidRPr="00AE55E4">
      <w:rPr>
        <w:rFonts w:ascii="Cambria" w:hAnsi="Cambria"/>
        <w:b/>
        <w:color w:val="111111"/>
      </w:rPr>
      <w:t xml:space="preserve"> 15-23</w:t>
    </w:r>
  </w:p>
  <w:p w:rsidR="0090046C" w:rsidRDefault="0090046C" w:rsidP="0090046C">
    <w:pPr>
      <w:pStyle w:val="a3"/>
      <w:rPr>
        <w:rFonts w:ascii="Cambria" w:eastAsiaTheme="minorEastAsia" w:hAnsi="Cambria"/>
        <w:b/>
        <w:color w:val="111111"/>
      </w:rPr>
    </w:pPr>
    <w:r w:rsidRPr="008C5132">
      <w:rPr>
        <w:rFonts w:ascii="Cambria" w:eastAsiaTheme="minorEastAsia" w:hAnsi="Cambria"/>
        <w:color w:val="111111"/>
      </w:rPr>
      <w:t xml:space="preserve">Раздел 1. </w:t>
    </w:r>
    <w:r w:rsidRPr="008C5132">
      <w:rPr>
        <w:rFonts w:ascii="Cambria" w:eastAsiaTheme="minorEastAsia" w:hAnsi="Cambria"/>
        <w:b/>
        <w:color w:val="111111"/>
      </w:rPr>
      <w:t>Педагогические и социально-философские вопросы духовной и физической культуры</w:t>
    </w:r>
  </w:p>
  <w:p w:rsidR="0090046C" w:rsidRPr="00E62DA1" w:rsidRDefault="0090046C" w:rsidP="0090046C">
    <w:pPr>
      <w:pStyle w:val="a3"/>
      <w:rPr>
        <w:rFonts w:ascii="Cambria" w:eastAsiaTheme="minorEastAsia" w:hAnsi="Cambria"/>
        <w:b/>
        <w:color w:val="111111"/>
        <w:lang w:val="en-US"/>
      </w:rPr>
    </w:pPr>
    <w:r w:rsidRPr="00DF1004">
      <w:rPr>
        <w:rFonts w:ascii="Cambria" w:hAnsi="Cambria"/>
        <w:b/>
        <w:sz w:val="20"/>
        <w:szCs w:val="20"/>
        <w:lang w:val="en-US"/>
      </w:rPr>
      <w:t xml:space="preserve">DOI: </w:t>
    </w:r>
    <w:hyperlink r:id="rId1" w:history="1">
      <w:r w:rsidR="00AE55E4" w:rsidRPr="0043127F">
        <w:rPr>
          <w:rStyle w:val="a7"/>
          <w:rFonts w:ascii="Cambria" w:hAnsi="Cambria"/>
          <w:b/>
          <w:sz w:val="20"/>
          <w:szCs w:val="20"/>
          <w:lang w:val="en-US"/>
        </w:rPr>
        <w:t>https://doi.org/10.14258/zosh(2023)3.02</w:t>
      </w:r>
    </w:hyperlink>
  </w:p>
  <w:p w:rsidR="0090046C" w:rsidRDefault="0090046C" w:rsidP="0090046C">
    <w:pPr>
      <w:pStyle w:val="a3"/>
    </w:pPr>
    <w:r>
      <w:t>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44F"/>
    <w:multiLevelType w:val="hybridMultilevel"/>
    <w:tmpl w:val="763AF2AC"/>
    <w:lvl w:ilvl="0" w:tplc="7130C4F2">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3C7167"/>
    <w:multiLevelType w:val="hybridMultilevel"/>
    <w:tmpl w:val="30C8E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A877B8"/>
    <w:multiLevelType w:val="hybridMultilevel"/>
    <w:tmpl w:val="50263B50"/>
    <w:lvl w:ilvl="0" w:tplc="B0A4F4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D7B3B4D"/>
    <w:multiLevelType w:val="hybridMultilevel"/>
    <w:tmpl w:val="22242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E00FDD"/>
    <w:multiLevelType w:val="hybridMultilevel"/>
    <w:tmpl w:val="2F541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4D3975"/>
    <w:multiLevelType w:val="hybridMultilevel"/>
    <w:tmpl w:val="5BBE2012"/>
    <w:lvl w:ilvl="0" w:tplc="58B6D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DD54962"/>
    <w:multiLevelType w:val="hybridMultilevel"/>
    <w:tmpl w:val="D2D4CC76"/>
    <w:lvl w:ilvl="0" w:tplc="7DF0F8C4">
      <w:start w:val="1"/>
      <w:numFmt w:val="bullet"/>
      <w:lvlText w:val="–"/>
      <w:lvlJc w:val="left"/>
      <w:pPr>
        <w:ind w:left="720" w:hanging="360"/>
      </w:pPr>
      <w:rPr>
        <w:rFonts w:ascii="Arial" w:eastAsia="Arial" w:hAnsi="Arial" w:cs="Arial" w:hint="default"/>
      </w:rPr>
    </w:lvl>
    <w:lvl w:ilvl="1" w:tplc="03B822EA">
      <w:start w:val="1"/>
      <w:numFmt w:val="bullet"/>
      <w:lvlText w:val="o"/>
      <w:lvlJc w:val="left"/>
      <w:pPr>
        <w:ind w:left="1440" w:hanging="360"/>
      </w:pPr>
      <w:rPr>
        <w:rFonts w:ascii="Courier New" w:eastAsia="Courier New" w:hAnsi="Courier New" w:cs="Courier New" w:hint="default"/>
      </w:rPr>
    </w:lvl>
    <w:lvl w:ilvl="2" w:tplc="BDAC2AF2">
      <w:start w:val="1"/>
      <w:numFmt w:val="bullet"/>
      <w:lvlText w:val="§"/>
      <w:lvlJc w:val="left"/>
      <w:pPr>
        <w:ind w:left="2160" w:hanging="360"/>
      </w:pPr>
      <w:rPr>
        <w:rFonts w:ascii="Wingdings" w:eastAsia="Wingdings" w:hAnsi="Wingdings" w:cs="Wingdings" w:hint="default"/>
      </w:rPr>
    </w:lvl>
    <w:lvl w:ilvl="3" w:tplc="0F8CC03E">
      <w:start w:val="1"/>
      <w:numFmt w:val="bullet"/>
      <w:lvlText w:val="·"/>
      <w:lvlJc w:val="left"/>
      <w:pPr>
        <w:ind w:left="2880" w:hanging="360"/>
      </w:pPr>
      <w:rPr>
        <w:rFonts w:ascii="Symbol" w:eastAsia="Symbol" w:hAnsi="Symbol" w:cs="Symbol" w:hint="default"/>
      </w:rPr>
    </w:lvl>
    <w:lvl w:ilvl="4" w:tplc="97AC0B7E">
      <w:start w:val="1"/>
      <w:numFmt w:val="bullet"/>
      <w:lvlText w:val="o"/>
      <w:lvlJc w:val="left"/>
      <w:pPr>
        <w:ind w:left="3600" w:hanging="360"/>
      </w:pPr>
      <w:rPr>
        <w:rFonts w:ascii="Courier New" w:eastAsia="Courier New" w:hAnsi="Courier New" w:cs="Courier New" w:hint="default"/>
      </w:rPr>
    </w:lvl>
    <w:lvl w:ilvl="5" w:tplc="4926ADA6">
      <w:start w:val="1"/>
      <w:numFmt w:val="bullet"/>
      <w:lvlText w:val="§"/>
      <w:lvlJc w:val="left"/>
      <w:pPr>
        <w:ind w:left="4320" w:hanging="360"/>
      </w:pPr>
      <w:rPr>
        <w:rFonts w:ascii="Wingdings" w:eastAsia="Wingdings" w:hAnsi="Wingdings" w:cs="Wingdings" w:hint="default"/>
      </w:rPr>
    </w:lvl>
    <w:lvl w:ilvl="6" w:tplc="59020130">
      <w:start w:val="1"/>
      <w:numFmt w:val="bullet"/>
      <w:lvlText w:val="·"/>
      <w:lvlJc w:val="left"/>
      <w:pPr>
        <w:ind w:left="5040" w:hanging="360"/>
      </w:pPr>
      <w:rPr>
        <w:rFonts w:ascii="Symbol" w:eastAsia="Symbol" w:hAnsi="Symbol" w:cs="Symbol" w:hint="default"/>
      </w:rPr>
    </w:lvl>
    <w:lvl w:ilvl="7" w:tplc="D054C09A">
      <w:start w:val="1"/>
      <w:numFmt w:val="bullet"/>
      <w:lvlText w:val="o"/>
      <w:lvlJc w:val="left"/>
      <w:pPr>
        <w:ind w:left="5760" w:hanging="360"/>
      </w:pPr>
      <w:rPr>
        <w:rFonts w:ascii="Courier New" w:eastAsia="Courier New" w:hAnsi="Courier New" w:cs="Courier New" w:hint="default"/>
      </w:rPr>
    </w:lvl>
    <w:lvl w:ilvl="8" w:tplc="7096BBB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76F55EA9"/>
    <w:multiLevelType w:val="hybridMultilevel"/>
    <w:tmpl w:val="48EC00BA"/>
    <w:lvl w:ilvl="0" w:tplc="97A2A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D3B076C"/>
    <w:multiLevelType w:val="hybridMultilevel"/>
    <w:tmpl w:val="48EC00BA"/>
    <w:lvl w:ilvl="0" w:tplc="97A2A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E600E42"/>
    <w:multiLevelType w:val="hybridMultilevel"/>
    <w:tmpl w:val="4A90C2C8"/>
    <w:lvl w:ilvl="0" w:tplc="2E7C90E0">
      <w:start w:val="1"/>
      <w:numFmt w:val="bullet"/>
      <w:lvlText w:val="–"/>
      <w:lvlJc w:val="left"/>
      <w:pPr>
        <w:ind w:left="720" w:hanging="360"/>
      </w:pPr>
      <w:rPr>
        <w:rFonts w:ascii="Arial" w:eastAsia="Arial" w:hAnsi="Arial" w:cs="Arial" w:hint="default"/>
      </w:rPr>
    </w:lvl>
    <w:lvl w:ilvl="1" w:tplc="4920CF04">
      <w:start w:val="1"/>
      <w:numFmt w:val="bullet"/>
      <w:lvlText w:val="o"/>
      <w:lvlJc w:val="left"/>
      <w:pPr>
        <w:ind w:left="1440" w:hanging="360"/>
      </w:pPr>
      <w:rPr>
        <w:rFonts w:ascii="Courier New" w:eastAsia="Courier New" w:hAnsi="Courier New" w:cs="Courier New" w:hint="default"/>
      </w:rPr>
    </w:lvl>
    <w:lvl w:ilvl="2" w:tplc="653C4F04">
      <w:start w:val="1"/>
      <w:numFmt w:val="bullet"/>
      <w:lvlText w:val=""/>
      <w:lvlJc w:val="left"/>
      <w:pPr>
        <w:ind w:left="2160" w:hanging="360"/>
      </w:pPr>
      <w:rPr>
        <w:rFonts w:ascii="Wingdings" w:eastAsia="Wingdings" w:hAnsi="Wingdings" w:cs="Wingdings" w:hint="default"/>
      </w:rPr>
    </w:lvl>
    <w:lvl w:ilvl="3" w:tplc="C9CE7546">
      <w:start w:val="1"/>
      <w:numFmt w:val="bullet"/>
      <w:lvlText w:val=""/>
      <w:lvlJc w:val="left"/>
      <w:pPr>
        <w:ind w:left="2880" w:hanging="360"/>
      </w:pPr>
      <w:rPr>
        <w:rFonts w:ascii="Symbol" w:eastAsia="Symbol" w:hAnsi="Symbol" w:cs="Symbol" w:hint="default"/>
      </w:rPr>
    </w:lvl>
    <w:lvl w:ilvl="4" w:tplc="7FC67308">
      <w:start w:val="1"/>
      <w:numFmt w:val="bullet"/>
      <w:lvlText w:val="o"/>
      <w:lvlJc w:val="left"/>
      <w:pPr>
        <w:ind w:left="3600" w:hanging="360"/>
      </w:pPr>
      <w:rPr>
        <w:rFonts w:ascii="Courier New" w:eastAsia="Courier New" w:hAnsi="Courier New" w:cs="Courier New" w:hint="default"/>
      </w:rPr>
    </w:lvl>
    <w:lvl w:ilvl="5" w:tplc="95D6C39A">
      <w:start w:val="1"/>
      <w:numFmt w:val="bullet"/>
      <w:lvlText w:val=""/>
      <w:lvlJc w:val="left"/>
      <w:pPr>
        <w:ind w:left="4320" w:hanging="360"/>
      </w:pPr>
      <w:rPr>
        <w:rFonts w:ascii="Wingdings" w:eastAsia="Wingdings" w:hAnsi="Wingdings" w:cs="Wingdings" w:hint="default"/>
      </w:rPr>
    </w:lvl>
    <w:lvl w:ilvl="6" w:tplc="69CAD73E">
      <w:start w:val="1"/>
      <w:numFmt w:val="bullet"/>
      <w:lvlText w:val=""/>
      <w:lvlJc w:val="left"/>
      <w:pPr>
        <w:ind w:left="5040" w:hanging="360"/>
      </w:pPr>
      <w:rPr>
        <w:rFonts w:ascii="Symbol" w:eastAsia="Symbol" w:hAnsi="Symbol" w:cs="Symbol" w:hint="default"/>
      </w:rPr>
    </w:lvl>
    <w:lvl w:ilvl="7" w:tplc="0628698C">
      <w:start w:val="1"/>
      <w:numFmt w:val="bullet"/>
      <w:lvlText w:val="o"/>
      <w:lvlJc w:val="left"/>
      <w:pPr>
        <w:ind w:left="5760" w:hanging="360"/>
      </w:pPr>
      <w:rPr>
        <w:rFonts w:ascii="Courier New" w:eastAsia="Courier New" w:hAnsi="Courier New" w:cs="Courier New" w:hint="default"/>
      </w:rPr>
    </w:lvl>
    <w:lvl w:ilvl="8" w:tplc="B8923352">
      <w:start w:val="1"/>
      <w:numFmt w:val="bullet"/>
      <w:lvlText w:val=""/>
      <w:lvlJc w:val="left"/>
      <w:pPr>
        <w:ind w:left="6480" w:hanging="360"/>
      </w:pPr>
      <w:rPr>
        <w:rFonts w:ascii="Wingdings" w:eastAsia="Wingdings" w:hAnsi="Wingdings" w:cs="Wingdings" w:hint="default"/>
      </w:rPr>
    </w:lvl>
  </w:abstractNum>
  <w:num w:numId="1">
    <w:abstractNumId w:val="9"/>
  </w:num>
  <w:num w:numId="2">
    <w:abstractNumId w:val="6"/>
  </w:num>
  <w:num w:numId="3">
    <w:abstractNumId w:val="5"/>
  </w:num>
  <w:num w:numId="4">
    <w:abstractNumId w:val="4"/>
  </w:num>
  <w:num w:numId="5">
    <w:abstractNumId w:val="3"/>
  </w:num>
  <w:num w:numId="6">
    <w:abstractNumId w:val="2"/>
  </w:num>
  <w:num w:numId="7">
    <w:abstractNumId w:val="0"/>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BA9"/>
    <w:rsid w:val="00000011"/>
    <w:rsid w:val="00002A08"/>
    <w:rsid w:val="00002A8C"/>
    <w:rsid w:val="00027669"/>
    <w:rsid w:val="00040B84"/>
    <w:rsid w:val="000413A0"/>
    <w:rsid w:val="00047F05"/>
    <w:rsid w:val="00051A01"/>
    <w:rsid w:val="00055461"/>
    <w:rsid w:val="000560F2"/>
    <w:rsid w:val="00061AE7"/>
    <w:rsid w:val="00084229"/>
    <w:rsid w:val="000D573A"/>
    <w:rsid w:val="0012780C"/>
    <w:rsid w:val="00132F73"/>
    <w:rsid w:val="00155CC2"/>
    <w:rsid w:val="00155FDB"/>
    <w:rsid w:val="00157C3B"/>
    <w:rsid w:val="001A164E"/>
    <w:rsid w:val="001A1B04"/>
    <w:rsid w:val="001A52F7"/>
    <w:rsid w:val="001A5E8D"/>
    <w:rsid w:val="001B72AB"/>
    <w:rsid w:val="001C6D61"/>
    <w:rsid w:val="001D3536"/>
    <w:rsid w:val="001E59A1"/>
    <w:rsid w:val="001F2B29"/>
    <w:rsid w:val="002015D6"/>
    <w:rsid w:val="0020558C"/>
    <w:rsid w:val="002068D3"/>
    <w:rsid w:val="002072F4"/>
    <w:rsid w:val="002076DF"/>
    <w:rsid w:val="0023034E"/>
    <w:rsid w:val="00253A17"/>
    <w:rsid w:val="00257D39"/>
    <w:rsid w:val="00272B11"/>
    <w:rsid w:val="002976E0"/>
    <w:rsid w:val="002C34F2"/>
    <w:rsid w:val="002D1998"/>
    <w:rsid w:val="002D36DC"/>
    <w:rsid w:val="002E2BF6"/>
    <w:rsid w:val="002F0155"/>
    <w:rsid w:val="003433E8"/>
    <w:rsid w:val="00346E45"/>
    <w:rsid w:val="00361510"/>
    <w:rsid w:val="00364DFC"/>
    <w:rsid w:val="00377470"/>
    <w:rsid w:val="00392DB8"/>
    <w:rsid w:val="003A64BF"/>
    <w:rsid w:val="003B18E4"/>
    <w:rsid w:val="003C499B"/>
    <w:rsid w:val="003D25BC"/>
    <w:rsid w:val="003E70C1"/>
    <w:rsid w:val="00412CE6"/>
    <w:rsid w:val="00445C05"/>
    <w:rsid w:val="00472595"/>
    <w:rsid w:val="00474949"/>
    <w:rsid w:val="004807A6"/>
    <w:rsid w:val="00481995"/>
    <w:rsid w:val="004A17C6"/>
    <w:rsid w:val="004B644A"/>
    <w:rsid w:val="004C6837"/>
    <w:rsid w:val="004D556F"/>
    <w:rsid w:val="004D67B0"/>
    <w:rsid w:val="004E2017"/>
    <w:rsid w:val="004F0724"/>
    <w:rsid w:val="00540274"/>
    <w:rsid w:val="005547D1"/>
    <w:rsid w:val="005618CE"/>
    <w:rsid w:val="00563A44"/>
    <w:rsid w:val="005740D6"/>
    <w:rsid w:val="00580E76"/>
    <w:rsid w:val="005A1681"/>
    <w:rsid w:val="005A2140"/>
    <w:rsid w:val="005A24A9"/>
    <w:rsid w:val="005A7477"/>
    <w:rsid w:val="005A7BA9"/>
    <w:rsid w:val="005B391A"/>
    <w:rsid w:val="005B7EDC"/>
    <w:rsid w:val="005C1BCC"/>
    <w:rsid w:val="005F03B0"/>
    <w:rsid w:val="005F5968"/>
    <w:rsid w:val="00611172"/>
    <w:rsid w:val="00631073"/>
    <w:rsid w:val="006321BE"/>
    <w:rsid w:val="00645C06"/>
    <w:rsid w:val="00673BCF"/>
    <w:rsid w:val="00684588"/>
    <w:rsid w:val="006A4744"/>
    <w:rsid w:val="006C7EED"/>
    <w:rsid w:val="006E1403"/>
    <w:rsid w:val="006E1B31"/>
    <w:rsid w:val="006F09AC"/>
    <w:rsid w:val="006F3373"/>
    <w:rsid w:val="006F4EA3"/>
    <w:rsid w:val="006F60D2"/>
    <w:rsid w:val="006F6F12"/>
    <w:rsid w:val="006F724F"/>
    <w:rsid w:val="00704FFB"/>
    <w:rsid w:val="00706470"/>
    <w:rsid w:val="00735333"/>
    <w:rsid w:val="00737C4F"/>
    <w:rsid w:val="0075134C"/>
    <w:rsid w:val="007560D1"/>
    <w:rsid w:val="00757FEE"/>
    <w:rsid w:val="00786438"/>
    <w:rsid w:val="00796F02"/>
    <w:rsid w:val="007B26B3"/>
    <w:rsid w:val="007B67DE"/>
    <w:rsid w:val="007F016F"/>
    <w:rsid w:val="007F3BA0"/>
    <w:rsid w:val="007F3E30"/>
    <w:rsid w:val="00802ED3"/>
    <w:rsid w:val="008074F5"/>
    <w:rsid w:val="008112C8"/>
    <w:rsid w:val="00814531"/>
    <w:rsid w:val="00815BC0"/>
    <w:rsid w:val="008450A4"/>
    <w:rsid w:val="00873521"/>
    <w:rsid w:val="008871AD"/>
    <w:rsid w:val="00893E34"/>
    <w:rsid w:val="008969CB"/>
    <w:rsid w:val="008A4863"/>
    <w:rsid w:val="008C26AC"/>
    <w:rsid w:val="008C4939"/>
    <w:rsid w:val="008D17CA"/>
    <w:rsid w:val="008E1808"/>
    <w:rsid w:val="008F7335"/>
    <w:rsid w:val="0090046C"/>
    <w:rsid w:val="009043B5"/>
    <w:rsid w:val="00931841"/>
    <w:rsid w:val="00933193"/>
    <w:rsid w:val="0093538B"/>
    <w:rsid w:val="009459EC"/>
    <w:rsid w:val="009634C3"/>
    <w:rsid w:val="0097631E"/>
    <w:rsid w:val="00993F3B"/>
    <w:rsid w:val="009A4CC7"/>
    <w:rsid w:val="009C2C47"/>
    <w:rsid w:val="009D285F"/>
    <w:rsid w:val="009E028D"/>
    <w:rsid w:val="009E089B"/>
    <w:rsid w:val="009F4277"/>
    <w:rsid w:val="009F73DC"/>
    <w:rsid w:val="00A17E54"/>
    <w:rsid w:val="00A222C9"/>
    <w:rsid w:val="00A54F52"/>
    <w:rsid w:val="00A55FC9"/>
    <w:rsid w:val="00A60E1E"/>
    <w:rsid w:val="00A72C7D"/>
    <w:rsid w:val="00A80F33"/>
    <w:rsid w:val="00A83335"/>
    <w:rsid w:val="00A95063"/>
    <w:rsid w:val="00AC53B9"/>
    <w:rsid w:val="00AE55E4"/>
    <w:rsid w:val="00AE7FE3"/>
    <w:rsid w:val="00AF212F"/>
    <w:rsid w:val="00B17CE1"/>
    <w:rsid w:val="00B44036"/>
    <w:rsid w:val="00B44915"/>
    <w:rsid w:val="00B44DEC"/>
    <w:rsid w:val="00B47E4F"/>
    <w:rsid w:val="00B66CB3"/>
    <w:rsid w:val="00B877CB"/>
    <w:rsid w:val="00BC04BE"/>
    <w:rsid w:val="00BD1CFE"/>
    <w:rsid w:val="00BF3323"/>
    <w:rsid w:val="00C03BEE"/>
    <w:rsid w:val="00C042E1"/>
    <w:rsid w:val="00C0697A"/>
    <w:rsid w:val="00C24062"/>
    <w:rsid w:val="00C26259"/>
    <w:rsid w:val="00C45001"/>
    <w:rsid w:val="00C52D12"/>
    <w:rsid w:val="00C62D27"/>
    <w:rsid w:val="00C7193D"/>
    <w:rsid w:val="00C844C3"/>
    <w:rsid w:val="00C92553"/>
    <w:rsid w:val="00C951BC"/>
    <w:rsid w:val="00CA294D"/>
    <w:rsid w:val="00CA40F2"/>
    <w:rsid w:val="00CB20DE"/>
    <w:rsid w:val="00CD26FE"/>
    <w:rsid w:val="00CD435C"/>
    <w:rsid w:val="00CE3D34"/>
    <w:rsid w:val="00D01017"/>
    <w:rsid w:val="00D22E41"/>
    <w:rsid w:val="00D3758D"/>
    <w:rsid w:val="00D532A6"/>
    <w:rsid w:val="00D5681D"/>
    <w:rsid w:val="00D76B9C"/>
    <w:rsid w:val="00D8759C"/>
    <w:rsid w:val="00D9732C"/>
    <w:rsid w:val="00DC66B4"/>
    <w:rsid w:val="00DC7695"/>
    <w:rsid w:val="00DC790F"/>
    <w:rsid w:val="00DD307A"/>
    <w:rsid w:val="00DF609F"/>
    <w:rsid w:val="00E0181B"/>
    <w:rsid w:val="00E24493"/>
    <w:rsid w:val="00E35B90"/>
    <w:rsid w:val="00E41919"/>
    <w:rsid w:val="00E55684"/>
    <w:rsid w:val="00E6233C"/>
    <w:rsid w:val="00E71259"/>
    <w:rsid w:val="00E7548D"/>
    <w:rsid w:val="00E85006"/>
    <w:rsid w:val="00E9680B"/>
    <w:rsid w:val="00E97AF7"/>
    <w:rsid w:val="00EB512C"/>
    <w:rsid w:val="00ED41BD"/>
    <w:rsid w:val="00EE166C"/>
    <w:rsid w:val="00EF2ADC"/>
    <w:rsid w:val="00EF58FA"/>
    <w:rsid w:val="00EF72A7"/>
    <w:rsid w:val="00F015CF"/>
    <w:rsid w:val="00F11383"/>
    <w:rsid w:val="00F155ED"/>
    <w:rsid w:val="00F22FE5"/>
    <w:rsid w:val="00F36B11"/>
    <w:rsid w:val="00F77F1B"/>
    <w:rsid w:val="00F94CA9"/>
    <w:rsid w:val="00F969B8"/>
    <w:rsid w:val="00FB2D31"/>
    <w:rsid w:val="00FE56D2"/>
    <w:rsid w:val="00FE6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57EE83-FF52-49FB-A3BF-8102A030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E41"/>
  </w:style>
  <w:style w:type="paragraph" w:styleId="2">
    <w:name w:val="heading 2"/>
    <w:basedOn w:val="a"/>
    <w:next w:val="a"/>
    <w:link w:val="20"/>
    <w:uiPriority w:val="9"/>
    <w:semiHidden/>
    <w:unhideWhenUsed/>
    <w:qFormat/>
    <w:rsid w:val="00D973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C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4CA9"/>
  </w:style>
  <w:style w:type="paragraph" w:styleId="a5">
    <w:name w:val="footer"/>
    <w:basedOn w:val="a"/>
    <w:link w:val="a6"/>
    <w:uiPriority w:val="99"/>
    <w:unhideWhenUsed/>
    <w:rsid w:val="00F94C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4CA9"/>
  </w:style>
  <w:style w:type="character" w:styleId="a7">
    <w:name w:val="Hyperlink"/>
    <w:basedOn w:val="a0"/>
    <w:uiPriority w:val="99"/>
    <w:unhideWhenUsed/>
    <w:rsid w:val="00FB2D31"/>
    <w:rPr>
      <w:color w:val="0000FF" w:themeColor="hyperlink"/>
      <w:u w:val="single"/>
    </w:rPr>
  </w:style>
  <w:style w:type="paragraph" w:styleId="a8">
    <w:name w:val="List Paragraph"/>
    <w:basedOn w:val="a"/>
    <w:uiPriority w:val="34"/>
    <w:qFormat/>
    <w:rsid w:val="00AC53B9"/>
    <w:pPr>
      <w:ind w:left="720"/>
      <w:contextualSpacing/>
    </w:pPr>
  </w:style>
  <w:style w:type="table" w:styleId="a9">
    <w:name w:val="Table Grid"/>
    <w:basedOn w:val="a1"/>
    <w:uiPriority w:val="59"/>
    <w:rsid w:val="00AC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9"/>
    <w:uiPriority w:val="59"/>
    <w:rsid w:val="006F3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9255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92553"/>
    <w:rPr>
      <w:rFonts w:ascii="Tahoma" w:hAnsi="Tahoma" w:cs="Tahoma"/>
      <w:sz w:val="16"/>
      <w:szCs w:val="16"/>
    </w:rPr>
  </w:style>
  <w:style w:type="table" w:customStyle="1" w:styleId="11">
    <w:name w:val="Сетка таблицы11"/>
    <w:basedOn w:val="a1"/>
    <w:next w:val="a9"/>
    <w:uiPriority w:val="59"/>
    <w:rsid w:val="00A8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D9732C"/>
    <w:rPr>
      <w:rFonts w:asciiTheme="majorHAnsi" w:eastAsiaTheme="majorEastAsia" w:hAnsiTheme="majorHAnsi" w:cstheme="majorBidi"/>
      <w:b/>
      <w:bCs/>
      <w:color w:val="4F81BD" w:themeColor="accent1"/>
      <w:sz w:val="26"/>
      <w:szCs w:val="26"/>
    </w:rPr>
  </w:style>
  <w:style w:type="character" w:styleId="ac">
    <w:name w:val="FollowedHyperlink"/>
    <w:basedOn w:val="a0"/>
    <w:uiPriority w:val="99"/>
    <w:semiHidden/>
    <w:unhideWhenUsed/>
    <w:rsid w:val="00272B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3493">
      <w:bodyDiv w:val="1"/>
      <w:marLeft w:val="0"/>
      <w:marRight w:val="0"/>
      <w:marTop w:val="0"/>
      <w:marBottom w:val="0"/>
      <w:divBdr>
        <w:top w:val="none" w:sz="0" w:space="0" w:color="auto"/>
        <w:left w:val="none" w:sz="0" w:space="0" w:color="auto"/>
        <w:bottom w:val="none" w:sz="0" w:space="0" w:color="auto"/>
        <w:right w:val="none" w:sz="0" w:space="0" w:color="auto"/>
      </w:divBdr>
    </w:div>
    <w:div w:id="278293189">
      <w:bodyDiv w:val="1"/>
      <w:marLeft w:val="0"/>
      <w:marRight w:val="0"/>
      <w:marTop w:val="0"/>
      <w:marBottom w:val="0"/>
      <w:divBdr>
        <w:top w:val="none" w:sz="0" w:space="0" w:color="auto"/>
        <w:left w:val="none" w:sz="0" w:space="0" w:color="auto"/>
        <w:bottom w:val="none" w:sz="0" w:space="0" w:color="auto"/>
        <w:right w:val="none" w:sz="0" w:space="0" w:color="auto"/>
      </w:divBdr>
    </w:div>
    <w:div w:id="786588209">
      <w:bodyDiv w:val="1"/>
      <w:marLeft w:val="0"/>
      <w:marRight w:val="0"/>
      <w:marTop w:val="0"/>
      <w:marBottom w:val="0"/>
      <w:divBdr>
        <w:top w:val="none" w:sz="0" w:space="0" w:color="auto"/>
        <w:left w:val="none" w:sz="0" w:space="0" w:color="auto"/>
        <w:bottom w:val="none" w:sz="0" w:space="0" w:color="auto"/>
        <w:right w:val="none" w:sz="0" w:space="0" w:color="auto"/>
      </w:divBdr>
    </w:div>
    <w:div w:id="802500286">
      <w:bodyDiv w:val="1"/>
      <w:marLeft w:val="0"/>
      <w:marRight w:val="0"/>
      <w:marTop w:val="0"/>
      <w:marBottom w:val="0"/>
      <w:divBdr>
        <w:top w:val="none" w:sz="0" w:space="0" w:color="auto"/>
        <w:left w:val="none" w:sz="0" w:space="0" w:color="auto"/>
        <w:bottom w:val="none" w:sz="0" w:space="0" w:color="auto"/>
        <w:right w:val="none" w:sz="0" w:space="0" w:color="auto"/>
      </w:divBdr>
    </w:div>
    <w:div w:id="890120624">
      <w:bodyDiv w:val="1"/>
      <w:marLeft w:val="0"/>
      <w:marRight w:val="0"/>
      <w:marTop w:val="0"/>
      <w:marBottom w:val="0"/>
      <w:divBdr>
        <w:top w:val="none" w:sz="0" w:space="0" w:color="auto"/>
        <w:left w:val="none" w:sz="0" w:space="0" w:color="auto"/>
        <w:bottom w:val="none" w:sz="0" w:space="0" w:color="auto"/>
        <w:right w:val="none" w:sz="0" w:space="0" w:color="auto"/>
      </w:divBdr>
    </w:div>
    <w:div w:id="1271089487">
      <w:bodyDiv w:val="1"/>
      <w:marLeft w:val="0"/>
      <w:marRight w:val="0"/>
      <w:marTop w:val="0"/>
      <w:marBottom w:val="0"/>
      <w:divBdr>
        <w:top w:val="none" w:sz="0" w:space="0" w:color="auto"/>
        <w:left w:val="none" w:sz="0" w:space="0" w:color="auto"/>
        <w:bottom w:val="none" w:sz="0" w:space="0" w:color="auto"/>
        <w:right w:val="none" w:sz="0" w:space="0" w:color="auto"/>
      </w:divBdr>
    </w:div>
    <w:div w:id="1432241411">
      <w:bodyDiv w:val="1"/>
      <w:marLeft w:val="0"/>
      <w:marRight w:val="0"/>
      <w:marTop w:val="0"/>
      <w:marBottom w:val="0"/>
      <w:divBdr>
        <w:top w:val="none" w:sz="0" w:space="0" w:color="auto"/>
        <w:left w:val="none" w:sz="0" w:space="0" w:color="auto"/>
        <w:bottom w:val="none" w:sz="0" w:space="0" w:color="auto"/>
        <w:right w:val="none" w:sz="0" w:space="0" w:color="auto"/>
      </w:divBdr>
    </w:div>
    <w:div w:id="166882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ia-nsi.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nsir.ru/master-klas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doi.org/10.14258/zosh(2023)3.01"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14258/zosh(2023)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D0B81-E9C9-426B-A27B-E4D36817E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9</Pages>
  <Words>4444</Words>
  <Characters>25337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45</cp:revision>
  <cp:lastPrinted>2023-03-27T00:40:00Z</cp:lastPrinted>
  <dcterms:created xsi:type="dcterms:W3CDTF">2023-03-23T03:07:00Z</dcterms:created>
  <dcterms:modified xsi:type="dcterms:W3CDTF">2023-10-30T01:03:00Z</dcterms:modified>
</cp:coreProperties>
</file>