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392" w:rsidRPr="004E5CD1" w:rsidRDefault="0030356D" w:rsidP="0030356D">
      <w:pPr>
        <w:spacing w:after="0" w:line="240" w:lineRule="auto"/>
        <w:ind w:firstLine="567"/>
        <w:jc w:val="center"/>
        <w:rPr>
          <w:rFonts w:ascii="Arial" w:hAnsi="Arial" w:cs="Arial"/>
          <w:b/>
          <w:sz w:val="28"/>
          <w:szCs w:val="28"/>
          <w:lang w:val="ru-RU"/>
        </w:rPr>
      </w:pPr>
      <w:r w:rsidRPr="004E5CD1">
        <w:rPr>
          <w:rFonts w:ascii="Arial" w:hAnsi="Arial" w:cs="Arial"/>
          <w:b/>
          <w:sz w:val="28"/>
          <w:szCs w:val="28"/>
          <w:lang w:val="ru-RU"/>
        </w:rPr>
        <w:t>Изучение мнения персонала об организации и культуре в многопрофильной больнице активного лечения</w:t>
      </w:r>
    </w:p>
    <w:p w:rsidR="004E5CD1" w:rsidRPr="004E5CD1" w:rsidRDefault="004E5CD1" w:rsidP="0030356D">
      <w:pPr>
        <w:spacing w:after="0" w:line="240" w:lineRule="auto"/>
        <w:ind w:firstLine="567"/>
        <w:jc w:val="center"/>
        <w:rPr>
          <w:rFonts w:ascii="Arial" w:hAnsi="Arial" w:cs="Arial"/>
          <w:b/>
          <w:i/>
          <w:sz w:val="28"/>
          <w:szCs w:val="28"/>
          <w:lang w:val="ru-RU"/>
        </w:rPr>
      </w:pPr>
    </w:p>
    <w:p w:rsidR="003F2392" w:rsidRPr="008F0C62" w:rsidRDefault="00E26D46" w:rsidP="0030356D">
      <w:pPr>
        <w:spacing w:after="0" w:line="240" w:lineRule="auto"/>
        <w:ind w:firstLine="567"/>
        <w:jc w:val="center"/>
        <w:rPr>
          <w:rFonts w:ascii="Arial" w:hAnsi="Arial" w:cs="Arial"/>
          <w:b/>
          <w:i/>
          <w:sz w:val="24"/>
          <w:szCs w:val="24"/>
          <w:lang w:val="ru-RU"/>
        </w:rPr>
      </w:pPr>
      <w:r w:rsidRPr="0030356D">
        <w:rPr>
          <w:rFonts w:ascii="Arial" w:hAnsi="Arial" w:cs="Arial"/>
          <w:b/>
          <w:i/>
          <w:sz w:val="24"/>
          <w:szCs w:val="24"/>
          <w:lang w:val="ru-RU"/>
        </w:rPr>
        <w:t>Мария Красимирова Лазарова</w:t>
      </w:r>
      <w:r w:rsidR="004E5CD1" w:rsidRPr="004E5CD1">
        <w:rPr>
          <w:rFonts w:ascii="Arial" w:hAnsi="Arial" w:cs="Arial"/>
          <w:b/>
          <w:i/>
          <w:sz w:val="24"/>
          <w:szCs w:val="24"/>
          <w:vertAlign w:val="superscript"/>
          <w:lang w:val="en-US"/>
        </w:rPr>
        <w:t>ABCD</w:t>
      </w:r>
    </w:p>
    <w:p w:rsidR="003F2392" w:rsidRPr="0030356D" w:rsidRDefault="00E26D46" w:rsidP="0030356D">
      <w:pPr>
        <w:spacing w:after="0" w:line="240" w:lineRule="auto"/>
        <w:ind w:firstLine="567"/>
        <w:jc w:val="center"/>
        <w:rPr>
          <w:rFonts w:ascii="Arial" w:hAnsi="Arial" w:cs="Arial"/>
          <w:i/>
          <w:sz w:val="24"/>
          <w:szCs w:val="24"/>
          <w:lang w:val="ru-RU"/>
        </w:rPr>
      </w:pPr>
      <w:r w:rsidRPr="0030356D">
        <w:rPr>
          <w:rFonts w:ascii="Arial" w:hAnsi="Arial" w:cs="Arial"/>
          <w:i/>
          <w:sz w:val="24"/>
          <w:szCs w:val="24"/>
          <w:lang w:val="ru-RU"/>
        </w:rPr>
        <w:t>Кандидат медицинских наук, ассистент профессора</w:t>
      </w:r>
    </w:p>
    <w:p w:rsidR="003F2392" w:rsidRPr="0030356D" w:rsidRDefault="00E26D46" w:rsidP="0030356D">
      <w:pPr>
        <w:spacing w:after="0" w:line="240" w:lineRule="auto"/>
        <w:ind w:firstLine="567"/>
        <w:jc w:val="center"/>
        <w:rPr>
          <w:rFonts w:ascii="Arial" w:hAnsi="Arial" w:cs="Arial"/>
          <w:i/>
          <w:sz w:val="24"/>
          <w:szCs w:val="24"/>
          <w:lang w:val="ru-RU"/>
        </w:rPr>
      </w:pPr>
      <w:r w:rsidRPr="0030356D">
        <w:rPr>
          <w:rFonts w:ascii="Arial" w:hAnsi="Arial" w:cs="Arial"/>
          <w:i/>
          <w:sz w:val="24"/>
          <w:szCs w:val="24"/>
          <w:lang w:val="ru-RU"/>
        </w:rPr>
        <w:t>Кафедра экономики здравоохранения</w:t>
      </w:r>
    </w:p>
    <w:p w:rsidR="003F2392" w:rsidRPr="0030356D" w:rsidRDefault="00E26D46" w:rsidP="0030356D">
      <w:pPr>
        <w:spacing w:after="0" w:line="240" w:lineRule="auto"/>
        <w:ind w:firstLine="567"/>
        <w:jc w:val="center"/>
        <w:rPr>
          <w:rFonts w:ascii="Arial" w:hAnsi="Arial" w:cs="Arial"/>
          <w:i/>
          <w:sz w:val="24"/>
          <w:szCs w:val="24"/>
          <w:lang w:val="ru-RU"/>
        </w:rPr>
      </w:pPr>
      <w:r w:rsidRPr="0030356D">
        <w:rPr>
          <w:rFonts w:ascii="Arial" w:hAnsi="Arial" w:cs="Arial"/>
          <w:i/>
          <w:sz w:val="24"/>
          <w:szCs w:val="24"/>
          <w:lang w:val="ru-RU"/>
        </w:rPr>
        <w:t>Факультет общественного здравоохранения</w:t>
      </w:r>
    </w:p>
    <w:p w:rsidR="003F2392" w:rsidRPr="0030356D" w:rsidRDefault="00E26D46" w:rsidP="0030356D">
      <w:pPr>
        <w:spacing w:after="0" w:line="240" w:lineRule="auto"/>
        <w:ind w:firstLine="567"/>
        <w:jc w:val="center"/>
        <w:rPr>
          <w:rFonts w:ascii="Arial" w:hAnsi="Arial" w:cs="Arial"/>
          <w:i/>
          <w:sz w:val="24"/>
          <w:szCs w:val="24"/>
          <w:lang w:val="ru-RU"/>
        </w:rPr>
      </w:pPr>
      <w:r w:rsidRPr="0030356D">
        <w:rPr>
          <w:rFonts w:ascii="Arial" w:hAnsi="Arial" w:cs="Arial"/>
          <w:i/>
          <w:sz w:val="24"/>
          <w:szCs w:val="24"/>
          <w:lang w:val="ru-RU"/>
        </w:rPr>
        <w:t>Медицинский университет Софии, Болгария</w:t>
      </w:r>
    </w:p>
    <w:p w:rsidR="003F2392" w:rsidRPr="0030356D" w:rsidRDefault="00B34526" w:rsidP="0030356D">
      <w:pPr>
        <w:spacing w:after="0" w:line="240" w:lineRule="auto"/>
        <w:ind w:firstLine="567"/>
        <w:jc w:val="center"/>
        <w:rPr>
          <w:rFonts w:ascii="Arial" w:hAnsi="Arial" w:cs="Arial"/>
          <w:sz w:val="24"/>
          <w:szCs w:val="24"/>
          <w:lang w:val="ru-RU"/>
        </w:rPr>
      </w:pPr>
      <w:hyperlink r:id="rId8" w:history="1">
        <w:r w:rsidR="00E26D46" w:rsidRPr="0030356D">
          <w:rPr>
            <w:rStyle w:val="a3"/>
            <w:rFonts w:ascii="Arial" w:hAnsi="Arial" w:cs="Arial"/>
            <w:i/>
            <w:sz w:val="24"/>
            <w:szCs w:val="24"/>
            <w:lang w:val="ru-RU"/>
          </w:rPr>
          <w:t>maria.benkovska77@gmail.com</w:t>
        </w:r>
      </w:hyperlink>
    </w:p>
    <w:p w:rsidR="003F2392" w:rsidRPr="0030356D" w:rsidRDefault="00E26D46" w:rsidP="0030356D">
      <w:pPr>
        <w:spacing w:after="0" w:line="240" w:lineRule="auto"/>
        <w:ind w:firstLine="567"/>
        <w:jc w:val="center"/>
        <w:rPr>
          <w:rFonts w:ascii="Arial" w:hAnsi="Arial" w:cs="Arial"/>
          <w:b/>
          <w:i/>
          <w:sz w:val="24"/>
          <w:szCs w:val="24"/>
          <w:lang w:val="en-US"/>
        </w:rPr>
      </w:pPr>
      <w:r w:rsidRPr="0030356D">
        <w:rPr>
          <w:rFonts w:ascii="Arial" w:hAnsi="Arial" w:cs="Arial"/>
          <w:i/>
          <w:sz w:val="24"/>
          <w:szCs w:val="24"/>
          <w:lang w:val="en-US"/>
        </w:rPr>
        <w:t>ORCID: 0000-0003-2163-8751</w:t>
      </w:r>
    </w:p>
    <w:p w:rsidR="003F2392" w:rsidRPr="0030356D" w:rsidRDefault="003F2392" w:rsidP="0030356D">
      <w:pPr>
        <w:spacing w:after="0" w:line="240" w:lineRule="auto"/>
        <w:ind w:firstLine="567"/>
        <w:jc w:val="center"/>
        <w:rPr>
          <w:rFonts w:ascii="Arial" w:hAnsi="Arial" w:cs="Arial"/>
          <w:i/>
          <w:sz w:val="24"/>
          <w:szCs w:val="24"/>
          <w:lang w:val="en-US"/>
        </w:rPr>
      </w:pPr>
    </w:p>
    <w:p w:rsidR="003F2392" w:rsidRPr="008F0C62" w:rsidRDefault="0030356D" w:rsidP="0030356D">
      <w:pPr>
        <w:spacing w:after="0" w:line="240" w:lineRule="auto"/>
        <w:ind w:firstLine="567"/>
        <w:jc w:val="center"/>
        <w:rPr>
          <w:rFonts w:ascii="Arial" w:hAnsi="Arial" w:cs="Arial"/>
          <w:b/>
          <w:sz w:val="28"/>
          <w:szCs w:val="28"/>
          <w:lang w:val="en-US"/>
        </w:rPr>
      </w:pPr>
      <w:r w:rsidRPr="008F0C62">
        <w:rPr>
          <w:rFonts w:ascii="Arial" w:hAnsi="Arial" w:cs="Arial"/>
          <w:b/>
          <w:sz w:val="28"/>
          <w:szCs w:val="28"/>
          <w:lang w:val="en-US"/>
        </w:rPr>
        <w:t>Study of staff opinion about organization and culture in a multidisciplinary hospital of active treatment</w:t>
      </w:r>
    </w:p>
    <w:p w:rsidR="004E5CD1" w:rsidRDefault="004E5CD1" w:rsidP="0030356D">
      <w:pPr>
        <w:spacing w:after="0" w:line="240" w:lineRule="auto"/>
        <w:ind w:firstLine="567"/>
        <w:jc w:val="center"/>
        <w:rPr>
          <w:rFonts w:ascii="Arial" w:hAnsi="Arial" w:cs="Arial"/>
          <w:b/>
          <w:i/>
          <w:sz w:val="24"/>
          <w:szCs w:val="24"/>
          <w:lang w:val="en-US"/>
        </w:rPr>
      </w:pPr>
    </w:p>
    <w:p w:rsidR="003F2392" w:rsidRDefault="00E26D46" w:rsidP="0030356D">
      <w:pPr>
        <w:spacing w:after="0" w:line="240" w:lineRule="auto"/>
        <w:ind w:firstLine="567"/>
        <w:jc w:val="center"/>
        <w:rPr>
          <w:rFonts w:ascii="Arial" w:hAnsi="Arial" w:cs="Arial"/>
          <w:b/>
          <w:i/>
          <w:sz w:val="24"/>
          <w:szCs w:val="24"/>
          <w:lang w:val="en-US"/>
        </w:rPr>
      </w:pPr>
      <w:r w:rsidRPr="0030356D">
        <w:rPr>
          <w:rFonts w:ascii="Arial" w:hAnsi="Arial" w:cs="Arial"/>
          <w:b/>
          <w:i/>
          <w:sz w:val="24"/>
          <w:szCs w:val="24"/>
          <w:lang w:val="en-US"/>
        </w:rPr>
        <w:t>Maria Krasimirova Lazarova</w:t>
      </w:r>
      <w:r w:rsidR="004E5CD1" w:rsidRPr="004E5CD1">
        <w:rPr>
          <w:rFonts w:ascii="Arial" w:hAnsi="Arial" w:cs="Arial"/>
          <w:b/>
          <w:i/>
          <w:sz w:val="24"/>
          <w:szCs w:val="24"/>
          <w:vertAlign w:val="superscript"/>
          <w:lang w:val="en-US"/>
        </w:rPr>
        <w:t>ABCD</w:t>
      </w:r>
    </w:p>
    <w:p w:rsidR="003F2392" w:rsidRPr="0030356D" w:rsidRDefault="00E26D46" w:rsidP="0030356D">
      <w:pPr>
        <w:spacing w:after="0" w:line="240" w:lineRule="auto"/>
        <w:ind w:firstLine="567"/>
        <w:jc w:val="center"/>
        <w:rPr>
          <w:rFonts w:ascii="Arial" w:hAnsi="Arial" w:cs="Arial"/>
          <w:sz w:val="24"/>
          <w:szCs w:val="24"/>
          <w:lang w:val="en-US"/>
        </w:rPr>
      </w:pPr>
      <w:r w:rsidRPr="0030356D">
        <w:rPr>
          <w:rFonts w:ascii="Arial" w:hAnsi="Arial" w:cs="Arial"/>
          <w:i/>
          <w:sz w:val="24"/>
          <w:szCs w:val="24"/>
          <w:lang w:val="en-US"/>
        </w:rPr>
        <w:t>MD, PhD, Assistant Professor</w:t>
      </w:r>
    </w:p>
    <w:p w:rsidR="003F2392" w:rsidRPr="0030356D" w:rsidRDefault="00E26D46" w:rsidP="0030356D">
      <w:pPr>
        <w:spacing w:after="0" w:line="240" w:lineRule="auto"/>
        <w:ind w:firstLine="567"/>
        <w:jc w:val="center"/>
        <w:rPr>
          <w:rFonts w:ascii="Arial" w:hAnsi="Arial" w:cs="Arial"/>
          <w:i/>
          <w:sz w:val="24"/>
          <w:szCs w:val="24"/>
          <w:lang w:val="en-US"/>
        </w:rPr>
      </w:pPr>
      <w:r w:rsidRPr="0030356D">
        <w:rPr>
          <w:rFonts w:ascii="Arial" w:hAnsi="Arial" w:cs="Arial"/>
          <w:i/>
          <w:sz w:val="24"/>
          <w:szCs w:val="24"/>
          <w:lang w:val="en-US"/>
        </w:rPr>
        <w:t>Department of Health Economics</w:t>
      </w:r>
    </w:p>
    <w:p w:rsidR="003F2392" w:rsidRPr="0030356D" w:rsidRDefault="00E26D46" w:rsidP="0030356D">
      <w:pPr>
        <w:spacing w:after="0" w:line="240" w:lineRule="auto"/>
        <w:ind w:firstLine="567"/>
        <w:jc w:val="center"/>
        <w:rPr>
          <w:rFonts w:ascii="Arial" w:hAnsi="Arial" w:cs="Arial"/>
          <w:i/>
          <w:sz w:val="24"/>
          <w:szCs w:val="24"/>
          <w:lang w:val="en-US"/>
        </w:rPr>
      </w:pPr>
      <w:r w:rsidRPr="0030356D">
        <w:rPr>
          <w:rFonts w:ascii="Arial" w:hAnsi="Arial" w:cs="Arial"/>
          <w:i/>
          <w:sz w:val="24"/>
          <w:szCs w:val="24"/>
          <w:lang w:val="en-US"/>
        </w:rPr>
        <w:t>Faculty of Public Health</w:t>
      </w:r>
    </w:p>
    <w:p w:rsidR="003F2392" w:rsidRPr="0030356D" w:rsidRDefault="00E26D46" w:rsidP="0030356D">
      <w:pPr>
        <w:spacing w:after="0" w:line="240" w:lineRule="auto"/>
        <w:ind w:firstLine="567"/>
        <w:jc w:val="center"/>
        <w:rPr>
          <w:rFonts w:ascii="Arial" w:hAnsi="Arial" w:cs="Arial"/>
          <w:i/>
          <w:sz w:val="24"/>
          <w:szCs w:val="24"/>
          <w:lang w:val="en-US"/>
        </w:rPr>
      </w:pPr>
      <w:r w:rsidRPr="0030356D">
        <w:rPr>
          <w:rFonts w:ascii="Arial" w:hAnsi="Arial" w:cs="Arial"/>
          <w:i/>
          <w:sz w:val="24"/>
          <w:szCs w:val="24"/>
          <w:lang w:val="en-US"/>
        </w:rPr>
        <w:t>Sofia Medical University, Bulgaria</w:t>
      </w:r>
    </w:p>
    <w:p w:rsidR="003F2392" w:rsidRPr="0030356D" w:rsidRDefault="00B34526" w:rsidP="0030356D">
      <w:pPr>
        <w:spacing w:after="0" w:line="240" w:lineRule="auto"/>
        <w:ind w:firstLine="567"/>
        <w:jc w:val="center"/>
        <w:rPr>
          <w:rFonts w:ascii="Arial" w:hAnsi="Arial" w:cs="Arial"/>
          <w:i/>
          <w:sz w:val="24"/>
          <w:szCs w:val="24"/>
        </w:rPr>
      </w:pPr>
      <w:hyperlink r:id="rId9" w:history="1">
        <w:r w:rsidR="00E26D46" w:rsidRPr="0030356D">
          <w:rPr>
            <w:rStyle w:val="a3"/>
            <w:rFonts w:ascii="Arial" w:hAnsi="Arial" w:cs="Arial"/>
            <w:i/>
            <w:sz w:val="24"/>
            <w:szCs w:val="24"/>
            <w:lang w:val="en-US"/>
          </w:rPr>
          <w:t>maria.benkovska77@gmail.com</w:t>
        </w:r>
      </w:hyperlink>
    </w:p>
    <w:p w:rsidR="003F2392" w:rsidRPr="008F0C62" w:rsidRDefault="00E26D46" w:rsidP="0030356D">
      <w:pPr>
        <w:spacing w:after="0" w:line="240" w:lineRule="auto"/>
        <w:ind w:firstLine="567"/>
        <w:jc w:val="center"/>
        <w:rPr>
          <w:rFonts w:ascii="Arial" w:hAnsi="Arial" w:cs="Arial"/>
          <w:i/>
          <w:sz w:val="24"/>
          <w:szCs w:val="24"/>
          <w:lang w:val="ru-RU"/>
        </w:rPr>
      </w:pPr>
      <w:r w:rsidRPr="0030356D">
        <w:rPr>
          <w:rFonts w:ascii="Arial" w:hAnsi="Arial" w:cs="Arial"/>
          <w:i/>
          <w:sz w:val="24"/>
          <w:szCs w:val="24"/>
          <w:lang w:val="en-US"/>
        </w:rPr>
        <w:t>ORCID</w:t>
      </w:r>
      <w:r w:rsidRPr="008F0C62">
        <w:rPr>
          <w:rFonts w:ascii="Arial" w:hAnsi="Arial" w:cs="Arial"/>
          <w:i/>
          <w:sz w:val="24"/>
          <w:szCs w:val="24"/>
          <w:lang w:val="ru-RU"/>
        </w:rPr>
        <w:t>: 0000-0003-2163-8751</w:t>
      </w:r>
    </w:p>
    <w:p w:rsidR="003F2392" w:rsidRPr="008F0C62" w:rsidRDefault="003F2392">
      <w:pPr>
        <w:spacing w:after="0" w:line="240" w:lineRule="auto"/>
        <w:ind w:firstLine="567"/>
        <w:jc w:val="right"/>
        <w:rPr>
          <w:rFonts w:ascii="Arial" w:hAnsi="Arial" w:cs="Arial"/>
          <w:sz w:val="24"/>
          <w:szCs w:val="24"/>
          <w:lang w:val="ru-RU"/>
        </w:rPr>
      </w:pPr>
    </w:p>
    <w:p w:rsidR="003F2392" w:rsidRPr="0030356D" w:rsidRDefault="00E26D46" w:rsidP="003410D3">
      <w:pPr>
        <w:pBdr>
          <w:top w:val="single" w:sz="4" w:space="1" w:color="auto"/>
          <w:left w:val="single" w:sz="4" w:space="4" w:color="auto"/>
          <w:bottom w:val="single" w:sz="4" w:space="1" w:color="auto"/>
          <w:right w:val="single" w:sz="4" w:space="4" w:color="auto"/>
        </w:pBdr>
        <w:spacing w:after="0" w:line="360" w:lineRule="auto"/>
        <w:ind w:firstLine="709"/>
        <w:rPr>
          <w:rFonts w:ascii="Arial" w:hAnsi="Arial" w:cs="Arial"/>
          <w:b/>
          <w:color w:val="000000"/>
          <w:sz w:val="20"/>
          <w:szCs w:val="20"/>
          <w:lang w:val="ru-RU"/>
        </w:rPr>
      </w:pPr>
      <w:r w:rsidRPr="0030356D">
        <w:rPr>
          <w:rFonts w:ascii="Arial" w:hAnsi="Arial" w:cs="Arial"/>
          <w:b/>
          <w:color w:val="000000"/>
          <w:sz w:val="20"/>
          <w:szCs w:val="20"/>
          <w:lang w:val="ru-RU"/>
        </w:rPr>
        <w:t xml:space="preserve">Следует цитировать / </w:t>
      </w:r>
      <w:r w:rsidRPr="0030356D">
        <w:rPr>
          <w:rFonts w:ascii="Arial" w:hAnsi="Arial" w:cs="Arial"/>
          <w:b/>
          <w:color w:val="000000"/>
          <w:sz w:val="20"/>
          <w:szCs w:val="20"/>
          <w:lang w:val="en-US"/>
        </w:rPr>
        <w:t>Citation</w:t>
      </w:r>
      <w:r w:rsidRPr="0030356D">
        <w:rPr>
          <w:rFonts w:ascii="Arial" w:hAnsi="Arial" w:cs="Arial"/>
          <w:b/>
          <w:color w:val="000000"/>
          <w:sz w:val="20"/>
          <w:szCs w:val="20"/>
          <w:lang w:val="ru-RU"/>
        </w:rPr>
        <w:t>:</w:t>
      </w:r>
    </w:p>
    <w:p w:rsidR="003F2392" w:rsidRPr="0030356D" w:rsidRDefault="0030356D" w:rsidP="003410D3">
      <w:pPr>
        <w:pBdr>
          <w:top w:val="single" w:sz="4" w:space="1" w:color="auto"/>
          <w:left w:val="single" w:sz="4" w:space="4" w:color="auto"/>
          <w:bottom w:val="single" w:sz="4" w:space="1" w:color="auto"/>
          <w:right w:val="single" w:sz="4" w:space="4" w:color="auto"/>
        </w:pBdr>
        <w:spacing w:before="100" w:after="100" w:line="240" w:lineRule="auto"/>
        <w:ind w:firstLine="567"/>
        <w:jc w:val="both"/>
        <w:rPr>
          <w:rFonts w:ascii="Arial" w:hAnsi="Arial" w:cs="Arial"/>
          <w:color w:val="000000"/>
          <w:sz w:val="20"/>
          <w:szCs w:val="20"/>
          <w:lang w:val="en-US"/>
        </w:rPr>
      </w:pPr>
      <w:r w:rsidRPr="0030356D">
        <w:rPr>
          <w:rFonts w:ascii="Arial" w:hAnsi="Arial" w:cs="Arial"/>
          <w:color w:val="000000"/>
          <w:sz w:val="20"/>
          <w:szCs w:val="20"/>
          <w:lang w:val="ru-RU"/>
        </w:rPr>
        <w:t xml:space="preserve">Лазарова М.К. Изучение мнения персонала об организации и культуре в многопрофильной больнице активного лечения </w:t>
      </w:r>
      <w:r w:rsidR="00E26D46" w:rsidRPr="0030356D">
        <w:rPr>
          <w:rFonts w:ascii="Arial" w:hAnsi="Arial" w:cs="Arial"/>
          <w:color w:val="000000"/>
          <w:sz w:val="20"/>
          <w:szCs w:val="20"/>
          <w:lang w:val="ru-RU"/>
        </w:rPr>
        <w:t xml:space="preserve">// Здоровье человека, теория и методика физической культуры и спорта. </w:t>
      </w:r>
      <w:r w:rsidR="00E26D46" w:rsidRPr="0030356D">
        <w:rPr>
          <w:rFonts w:ascii="Arial" w:hAnsi="Arial" w:cs="Arial"/>
          <w:color w:val="000000"/>
          <w:sz w:val="20"/>
          <w:szCs w:val="20"/>
          <w:lang w:val="en-US"/>
        </w:rPr>
        <w:t xml:space="preserve">2020. </w:t>
      </w:r>
      <w:r w:rsidR="0041051E">
        <w:rPr>
          <w:rFonts w:ascii="Arial" w:hAnsi="Arial" w:cs="Arial"/>
          <w:color w:val="000000"/>
          <w:sz w:val="20"/>
          <w:szCs w:val="20"/>
          <w:lang w:val="en-US"/>
        </w:rPr>
        <w:t>3</w:t>
      </w:r>
      <w:r w:rsidR="00E26D46" w:rsidRPr="0030356D">
        <w:rPr>
          <w:rFonts w:ascii="Arial" w:hAnsi="Arial" w:cs="Arial"/>
          <w:color w:val="000000"/>
          <w:sz w:val="20"/>
          <w:szCs w:val="20"/>
          <w:lang w:val="en-US"/>
        </w:rPr>
        <w:t xml:space="preserve"> (1</w:t>
      </w:r>
      <w:r w:rsidR="0041051E">
        <w:rPr>
          <w:rFonts w:ascii="Arial" w:hAnsi="Arial" w:cs="Arial"/>
          <w:color w:val="000000"/>
          <w:sz w:val="20"/>
          <w:szCs w:val="20"/>
          <w:lang w:val="en-US"/>
        </w:rPr>
        <w:t>9</w:t>
      </w:r>
      <w:r w:rsidR="00E26D46" w:rsidRPr="0030356D">
        <w:rPr>
          <w:rFonts w:ascii="Arial" w:hAnsi="Arial" w:cs="Arial"/>
          <w:color w:val="000000"/>
          <w:sz w:val="20"/>
          <w:szCs w:val="20"/>
          <w:lang w:val="en-US"/>
        </w:rPr>
        <w:t xml:space="preserve">), С. </w:t>
      </w:r>
      <w:r w:rsidR="000D65E9">
        <w:rPr>
          <w:rFonts w:ascii="Arial" w:hAnsi="Arial" w:cs="Arial"/>
          <w:color w:val="000000"/>
          <w:sz w:val="20"/>
          <w:szCs w:val="20"/>
          <w:lang w:val="ru-RU"/>
        </w:rPr>
        <w:t>44</w:t>
      </w:r>
      <w:r w:rsidR="00E26D46" w:rsidRPr="0030356D">
        <w:rPr>
          <w:rFonts w:ascii="Arial" w:hAnsi="Arial" w:cs="Arial"/>
          <w:color w:val="000000"/>
          <w:sz w:val="20"/>
          <w:szCs w:val="20"/>
          <w:lang w:val="en-US"/>
        </w:rPr>
        <w:t>-</w:t>
      </w:r>
      <w:r w:rsidR="000D65E9">
        <w:rPr>
          <w:rFonts w:ascii="Arial" w:hAnsi="Arial" w:cs="Arial"/>
          <w:color w:val="000000"/>
          <w:sz w:val="20"/>
          <w:szCs w:val="20"/>
          <w:lang w:val="ru-RU"/>
        </w:rPr>
        <w:t>52</w:t>
      </w:r>
      <w:r w:rsidR="00E26D46" w:rsidRPr="0030356D">
        <w:rPr>
          <w:rFonts w:ascii="Arial" w:hAnsi="Arial" w:cs="Arial"/>
          <w:color w:val="000000"/>
          <w:sz w:val="20"/>
          <w:szCs w:val="20"/>
          <w:lang w:val="en-US"/>
        </w:rPr>
        <w:t>. URL: http://journal.asu.ru/zosh/issue/archive. DOI https://doi.org/10.14258/zosh(2020)</w:t>
      </w:r>
      <w:r w:rsidR="0041051E">
        <w:rPr>
          <w:rFonts w:ascii="Arial" w:hAnsi="Arial" w:cs="Arial"/>
          <w:color w:val="000000"/>
          <w:sz w:val="20"/>
          <w:szCs w:val="20"/>
          <w:lang w:val="en-US"/>
        </w:rPr>
        <w:t>3</w:t>
      </w:r>
      <w:r w:rsidR="00E26D46" w:rsidRPr="0030356D">
        <w:rPr>
          <w:rFonts w:ascii="Arial" w:hAnsi="Arial" w:cs="Arial"/>
          <w:color w:val="000000"/>
          <w:sz w:val="20"/>
          <w:szCs w:val="20"/>
          <w:lang w:val="en-US"/>
        </w:rPr>
        <w:t>.</w:t>
      </w:r>
      <w:r w:rsidR="004E5CD1">
        <w:rPr>
          <w:rFonts w:ascii="Arial" w:hAnsi="Arial" w:cs="Arial"/>
          <w:color w:val="000000"/>
          <w:sz w:val="20"/>
          <w:szCs w:val="20"/>
          <w:lang w:val="en-US"/>
        </w:rPr>
        <w:t>4</w:t>
      </w:r>
    </w:p>
    <w:p w:rsidR="003F2392" w:rsidRPr="008F0C62" w:rsidRDefault="0041051E" w:rsidP="003410D3">
      <w:pPr>
        <w:pBdr>
          <w:top w:val="single" w:sz="4" w:space="1" w:color="auto"/>
          <w:left w:val="single" w:sz="4" w:space="4" w:color="auto"/>
          <w:bottom w:val="single" w:sz="4" w:space="1" w:color="auto"/>
          <w:right w:val="single" w:sz="4" w:space="4" w:color="auto"/>
        </w:pBdr>
        <w:spacing w:before="100" w:after="100" w:line="240" w:lineRule="auto"/>
        <w:ind w:firstLine="567"/>
        <w:jc w:val="both"/>
        <w:rPr>
          <w:rFonts w:ascii="Arial" w:hAnsi="Arial" w:cs="Arial"/>
          <w:color w:val="000000"/>
          <w:sz w:val="20"/>
          <w:szCs w:val="20"/>
          <w:lang w:val="ru-RU"/>
        </w:rPr>
      </w:pPr>
      <w:r>
        <w:rPr>
          <w:rFonts w:ascii="Arial" w:hAnsi="Arial" w:cs="Arial"/>
          <w:color w:val="000000"/>
          <w:sz w:val="20"/>
          <w:szCs w:val="20"/>
          <w:lang w:val="en-GB"/>
        </w:rPr>
        <w:t>Lazarova M.K.</w:t>
      </w:r>
      <w:r w:rsidR="00E26D46" w:rsidRPr="0030356D">
        <w:rPr>
          <w:rFonts w:ascii="Arial" w:hAnsi="Arial" w:cs="Arial"/>
          <w:color w:val="000000"/>
          <w:sz w:val="20"/>
          <w:szCs w:val="20"/>
          <w:lang w:val="en-GB"/>
        </w:rPr>
        <w:t xml:space="preserve"> </w:t>
      </w:r>
      <w:r>
        <w:rPr>
          <w:rFonts w:ascii="Arial" w:hAnsi="Arial" w:cs="Arial"/>
          <w:color w:val="000000"/>
          <w:sz w:val="20"/>
          <w:szCs w:val="20"/>
          <w:lang w:val="en-GB"/>
        </w:rPr>
        <w:t>S</w:t>
      </w:r>
      <w:r w:rsidRPr="0030356D">
        <w:rPr>
          <w:rFonts w:ascii="Arial" w:hAnsi="Arial" w:cs="Arial"/>
          <w:color w:val="000000"/>
          <w:sz w:val="20"/>
          <w:szCs w:val="20"/>
          <w:lang w:val="en-GB"/>
        </w:rPr>
        <w:t xml:space="preserve">tudy of staff opinion about organization and culture in a multidisciplinary hospital of active treatment </w:t>
      </w:r>
      <w:r w:rsidR="00E26D46" w:rsidRPr="0030356D">
        <w:rPr>
          <w:rFonts w:ascii="Arial" w:hAnsi="Arial" w:cs="Arial"/>
          <w:color w:val="000000"/>
          <w:sz w:val="20"/>
          <w:szCs w:val="20"/>
          <w:lang w:val="en-US"/>
        </w:rPr>
        <w:t xml:space="preserve">. Health, Physical Culture and Sports, </w:t>
      </w:r>
      <w:r>
        <w:rPr>
          <w:rFonts w:ascii="Arial" w:hAnsi="Arial" w:cs="Arial"/>
          <w:color w:val="000000"/>
          <w:sz w:val="20"/>
          <w:szCs w:val="20"/>
          <w:lang w:val="en-US"/>
        </w:rPr>
        <w:t>3</w:t>
      </w:r>
      <w:r w:rsidR="00E26D46" w:rsidRPr="0030356D">
        <w:rPr>
          <w:rFonts w:ascii="Arial" w:hAnsi="Arial" w:cs="Arial"/>
          <w:color w:val="000000"/>
          <w:sz w:val="20"/>
          <w:szCs w:val="20"/>
          <w:lang w:val="en-US"/>
        </w:rPr>
        <w:t xml:space="preserve"> (1</w:t>
      </w:r>
      <w:r>
        <w:rPr>
          <w:rFonts w:ascii="Arial" w:hAnsi="Arial" w:cs="Arial"/>
          <w:color w:val="000000"/>
          <w:sz w:val="20"/>
          <w:szCs w:val="20"/>
          <w:lang w:val="en-US"/>
        </w:rPr>
        <w:t>9</w:t>
      </w:r>
      <w:r w:rsidR="00E26D46" w:rsidRPr="0030356D">
        <w:rPr>
          <w:rFonts w:ascii="Arial" w:hAnsi="Arial" w:cs="Arial"/>
          <w:color w:val="000000"/>
          <w:sz w:val="20"/>
          <w:szCs w:val="20"/>
          <w:lang w:val="en-US"/>
        </w:rPr>
        <w:t xml:space="preserve">), </w:t>
      </w:r>
      <w:r w:rsidR="000D65E9">
        <w:rPr>
          <w:rFonts w:ascii="Arial" w:hAnsi="Arial" w:cs="Arial"/>
          <w:color w:val="000000"/>
          <w:sz w:val="20"/>
          <w:szCs w:val="20"/>
          <w:lang w:val="ru-RU"/>
        </w:rPr>
        <w:t>44</w:t>
      </w:r>
      <w:r w:rsidR="00E26D46" w:rsidRPr="0030356D">
        <w:rPr>
          <w:rFonts w:ascii="Arial" w:hAnsi="Arial" w:cs="Arial"/>
          <w:color w:val="000000"/>
          <w:sz w:val="20"/>
          <w:szCs w:val="20"/>
          <w:lang w:val="en-US"/>
        </w:rPr>
        <w:t>-</w:t>
      </w:r>
      <w:r w:rsidR="000D65E9">
        <w:rPr>
          <w:rFonts w:ascii="Arial" w:hAnsi="Arial" w:cs="Arial"/>
          <w:color w:val="000000"/>
          <w:sz w:val="20"/>
          <w:szCs w:val="20"/>
          <w:lang w:val="ru-RU"/>
        </w:rPr>
        <w:t>52</w:t>
      </w:r>
      <w:bookmarkStart w:id="0" w:name="_GoBack"/>
      <w:bookmarkEnd w:id="0"/>
      <w:r w:rsidR="00E26D46" w:rsidRPr="0030356D">
        <w:rPr>
          <w:rFonts w:ascii="Arial" w:hAnsi="Arial" w:cs="Arial"/>
          <w:color w:val="000000"/>
          <w:sz w:val="20"/>
          <w:szCs w:val="20"/>
          <w:lang w:val="en-US"/>
        </w:rPr>
        <w:t xml:space="preserve">. (in Russian). </w:t>
      </w:r>
      <w:r w:rsidR="008F0C62">
        <w:rPr>
          <w:rFonts w:ascii="Times New Roman" w:hAnsi="Times New Roman"/>
          <w:color w:val="000000"/>
          <w:lang w:val="en-US"/>
        </w:rPr>
        <w:t>Available from</w:t>
      </w:r>
      <w:r w:rsidR="008F0C62">
        <w:rPr>
          <w:rFonts w:ascii="Times New Roman" w:hAnsi="Times New Roman"/>
          <w:color w:val="000000"/>
        </w:rPr>
        <w:t xml:space="preserve">: </w:t>
      </w:r>
      <w:r w:rsidR="00E26D46" w:rsidRPr="0030356D">
        <w:rPr>
          <w:rFonts w:ascii="Arial" w:hAnsi="Arial" w:cs="Arial"/>
          <w:color w:val="000000"/>
          <w:sz w:val="20"/>
          <w:szCs w:val="20"/>
          <w:lang w:val="en-US"/>
        </w:rPr>
        <w:t xml:space="preserve"> http://journal.asu.ru/zosh/issue/archive. DOI https</w:t>
      </w:r>
      <w:r w:rsidR="00E26D46" w:rsidRPr="0030356D">
        <w:rPr>
          <w:rFonts w:ascii="Arial" w:hAnsi="Arial" w:cs="Arial"/>
          <w:color w:val="000000"/>
          <w:sz w:val="20"/>
          <w:szCs w:val="20"/>
          <w:lang w:val="ru-RU"/>
        </w:rPr>
        <w:t>://</w:t>
      </w:r>
      <w:r w:rsidR="00E26D46" w:rsidRPr="0030356D">
        <w:rPr>
          <w:rFonts w:ascii="Arial" w:hAnsi="Arial" w:cs="Arial"/>
          <w:color w:val="000000"/>
          <w:sz w:val="20"/>
          <w:szCs w:val="20"/>
          <w:lang w:val="en-US"/>
        </w:rPr>
        <w:t>doi</w:t>
      </w:r>
      <w:r w:rsidR="00E26D46" w:rsidRPr="0030356D">
        <w:rPr>
          <w:rFonts w:ascii="Arial" w:hAnsi="Arial" w:cs="Arial"/>
          <w:color w:val="000000"/>
          <w:sz w:val="20"/>
          <w:szCs w:val="20"/>
          <w:lang w:val="ru-RU"/>
        </w:rPr>
        <w:t>.</w:t>
      </w:r>
      <w:r w:rsidR="00E26D46" w:rsidRPr="0030356D">
        <w:rPr>
          <w:rFonts w:ascii="Arial" w:hAnsi="Arial" w:cs="Arial"/>
          <w:color w:val="000000"/>
          <w:sz w:val="20"/>
          <w:szCs w:val="20"/>
          <w:lang w:val="en-US"/>
        </w:rPr>
        <w:t>org</w:t>
      </w:r>
      <w:r w:rsidR="00E26D46" w:rsidRPr="0030356D">
        <w:rPr>
          <w:rFonts w:ascii="Arial" w:hAnsi="Arial" w:cs="Arial"/>
          <w:color w:val="000000"/>
          <w:sz w:val="20"/>
          <w:szCs w:val="20"/>
          <w:lang w:val="ru-RU"/>
        </w:rPr>
        <w:t>/10.14258/</w:t>
      </w:r>
      <w:r w:rsidR="00E26D46" w:rsidRPr="0030356D">
        <w:rPr>
          <w:rFonts w:ascii="Arial" w:hAnsi="Arial" w:cs="Arial"/>
          <w:color w:val="000000"/>
          <w:sz w:val="20"/>
          <w:szCs w:val="20"/>
          <w:lang w:val="en-US"/>
        </w:rPr>
        <w:t>zosh</w:t>
      </w:r>
      <w:r w:rsidR="00E26D46" w:rsidRPr="0030356D">
        <w:rPr>
          <w:rFonts w:ascii="Arial" w:hAnsi="Arial" w:cs="Arial"/>
          <w:color w:val="000000"/>
          <w:sz w:val="20"/>
          <w:szCs w:val="20"/>
          <w:lang w:val="ru-RU"/>
        </w:rPr>
        <w:t>(2020)</w:t>
      </w:r>
      <w:r w:rsidRPr="008F0C62">
        <w:rPr>
          <w:rFonts w:ascii="Arial" w:hAnsi="Arial" w:cs="Arial"/>
          <w:color w:val="000000"/>
          <w:sz w:val="20"/>
          <w:szCs w:val="20"/>
          <w:lang w:val="ru-RU"/>
        </w:rPr>
        <w:t>3</w:t>
      </w:r>
      <w:r w:rsidR="00E26D46" w:rsidRPr="0030356D">
        <w:rPr>
          <w:rFonts w:ascii="Arial" w:hAnsi="Arial" w:cs="Arial"/>
          <w:color w:val="000000"/>
          <w:sz w:val="20"/>
          <w:szCs w:val="20"/>
          <w:lang w:val="ru-RU"/>
        </w:rPr>
        <w:t>.</w:t>
      </w:r>
      <w:r w:rsidR="004E5CD1" w:rsidRPr="008F0C62">
        <w:rPr>
          <w:rFonts w:ascii="Arial" w:hAnsi="Arial" w:cs="Arial"/>
          <w:color w:val="000000"/>
          <w:sz w:val="20"/>
          <w:szCs w:val="20"/>
          <w:lang w:val="ru-RU"/>
        </w:rPr>
        <w:t>4</w:t>
      </w:r>
    </w:p>
    <w:p w:rsidR="003F2392" w:rsidRPr="0030356D" w:rsidRDefault="00E26D46" w:rsidP="003410D3">
      <w:pPr>
        <w:pBdr>
          <w:top w:val="single" w:sz="4" w:space="1" w:color="auto"/>
          <w:left w:val="single" w:sz="4" w:space="4" w:color="auto"/>
          <w:bottom w:val="single" w:sz="4" w:space="1" w:color="auto"/>
          <w:right w:val="single" w:sz="4" w:space="4" w:color="auto"/>
        </w:pBdr>
        <w:spacing w:after="0" w:line="240" w:lineRule="auto"/>
        <w:ind w:firstLine="567"/>
        <w:jc w:val="both"/>
        <w:rPr>
          <w:rFonts w:ascii="Arial" w:hAnsi="Arial" w:cs="Arial"/>
          <w:color w:val="000000"/>
          <w:sz w:val="20"/>
          <w:szCs w:val="20"/>
          <w:lang w:val="ru-RU"/>
        </w:rPr>
      </w:pPr>
      <w:r w:rsidRPr="0030356D">
        <w:rPr>
          <w:rFonts w:ascii="Arial" w:hAnsi="Arial" w:cs="Arial"/>
          <w:color w:val="000000"/>
          <w:sz w:val="20"/>
          <w:szCs w:val="20"/>
          <w:lang w:val="ru-RU"/>
        </w:rPr>
        <w:t xml:space="preserve">Поступило в редакцию / </w:t>
      </w:r>
      <w:r w:rsidRPr="0030356D">
        <w:rPr>
          <w:rFonts w:ascii="Arial" w:hAnsi="Arial" w:cs="Arial"/>
          <w:color w:val="000000"/>
          <w:sz w:val="20"/>
          <w:szCs w:val="20"/>
          <w:lang w:val="en-US"/>
        </w:rPr>
        <w:t>Submitted</w:t>
      </w:r>
      <w:r w:rsidRPr="0030356D">
        <w:rPr>
          <w:rFonts w:ascii="Arial" w:hAnsi="Arial" w:cs="Arial"/>
          <w:color w:val="000000"/>
          <w:sz w:val="20"/>
          <w:szCs w:val="20"/>
          <w:lang w:val="ru-RU"/>
        </w:rPr>
        <w:t xml:space="preserve"> 03.0</w:t>
      </w:r>
      <w:r w:rsidR="003410D3" w:rsidRPr="0030356D">
        <w:rPr>
          <w:rFonts w:ascii="Arial" w:hAnsi="Arial" w:cs="Arial"/>
          <w:color w:val="000000"/>
          <w:sz w:val="20"/>
          <w:szCs w:val="20"/>
          <w:lang w:val="ru-RU"/>
        </w:rPr>
        <w:t>6</w:t>
      </w:r>
      <w:r w:rsidRPr="0030356D">
        <w:rPr>
          <w:rFonts w:ascii="Arial" w:hAnsi="Arial" w:cs="Arial"/>
          <w:color w:val="000000"/>
          <w:sz w:val="20"/>
          <w:szCs w:val="20"/>
          <w:lang w:val="ru-RU"/>
        </w:rPr>
        <w:t>.2020</w:t>
      </w:r>
    </w:p>
    <w:p w:rsidR="003F2392" w:rsidRPr="0030356D" w:rsidRDefault="00E26D46" w:rsidP="003410D3">
      <w:pPr>
        <w:pBdr>
          <w:top w:val="single" w:sz="4" w:space="1" w:color="auto"/>
          <w:left w:val="single" w:sz="4" w:space="4" w:color="auto"/>
          <w:bottom w:val="single" w:sz="4" w:space="1" w:color="auto"/>
          <w:right w:val="single" w:sz="4" w:space="4" w:color="auto"/>
        </w:pBdr>
        <w:spacing w:after="0" w:line="240" w:lineRule="auto"/>
        <w:ind w:firstLine="567"/>
        <w:jc w:val="both"/>
        <w:rPr>
          <w:rFonts w:ascii="Arial" w:hAnsi="Arial" w:cs="Arial"/>
          <w:color w:val="000000"/>
          <w:sz w:val="20"/>
          <w:szCs w:val="20"/>
          <w:lang w:val="ru-RU"/>
        </w:rPr>
      </w:pPr>
      <w:r w:rsidRPr="0030356D">
        <w:rPr>
          <w:rFonts w:ascii="Arial" w:hAnsi="Arial" w:cs="Arial"/>
          <w:color w:val="000000"/>
          <w:sz w:val="20"/>
          <w:szCs w:val="20"/>
          <w:lang w:val="ru-RU"/>
        </w:rPr>
        <w:t xml:space="preserve">Принято к публикации / </w:t>
      </w:r>
      <w:r w:rsidRPr="0030356D">
        <w:rPr>
          <w:rFonts w:ascii="Arial" w:hAnsi="Arial" w:cs="Arial"/>
          <w:color w:val="000000"/>
          <w:sz w:val="20"/>
          <w:szCs w:val="20"/>
          <w:lang w:val="en-US"/>
        </w:rPr>
        <w:t>Accepted</w:t>
      </w:r>
      <w:r w:rsidRPr="0030356D">
        <w:rPr>
          <w:rFonts w:ascii="Arial" w:hAnsi="Arial" w:cs="Arial"/>
          <w:color w:val="000000"/>
          <w:sz w:val="20"/>
          <w:szCs w:val="20"/>
          <w:lang w:val="ru-RU"/>
        </w:rPr>
        <w:t xml:space="preserve"> </w:t>
      </w:r>
      <w:r w:rsidR="003410D3" w:rsidRPr="0030356D">
        <w:rPr>
          <w:rFonts w:ascii="Arial" w:hAnsi="Arial" w:cs="Arial"/>
          <w:color w:val="000000"/>
          <w:sz w:val="20"/>
          <w:szCs w:val="20"/>
          <w:lang w:val="ru-RU"/>
        </w:rPr>
        <w:t>2</w:t>
      </w:r>
      <w:r w:rsidRPr="0030356D">
        <w:rPr>
          <w:rFonts w:ascii="Arial" w:hAnsi="Arial" w:cs="Arial"/>
          <w:color w:val="000000"/>
          <w:sz w:val="20"/>
          <w:szCs w:val="20"/>
          <w:lang w:val="ru-RU"/>
        </w:rPr>
        <w:t>2.0</w:t>
      </w:r>
      <w:r w:rsidR="003410D3" w:rsidRPr="0030356D">
        <w:rPr>
          <w:rFonts w:ascii="Arial" w:hAnsi="Arial" w:cs="Arial"/>
          <w:color w:val="000000"/>
          <w:sz w:val="20"/>
          <w:szCs w:val="20"/>
          <w:lang w:val="ru-RU"/>
        </w:rPr>
        <w:t>6</w:t>
      </w:r>
      <w:r w:rsidRPr="0030356D">
        <w:rPr>
          <w:rFonts w:ascii="Arial" w:hAnsi="Arial" w:cs="Arial"/>
          <w:color w:val="000000"/>
          <w:sz w:val="20"/>
          <w:szCs w:val="20"/>
          <w:lang w:val="ru-RU"/>
        </w:rPr>
        <w:t>.202</w:t>
      </w:r>
      <w:r w:rsidR="003410D3" w:rsidRPr="0030356D">
        <w:rPr>
          <w:rFonts w:ascii="Arial" w:hAnsi="Arial" w:cs="Arial"/>
          <w:color w:val="000000"/>
          <w:sz w:val="20"/>
          <w:szCs w:val="20"/>
          <w:lang w:val="ru-RU"/>
        </w:rPr>
        <w:t>0</w:t>
      </w:r>
    </w:p>
    <w:p w:rsidR="003F2392" w:rsidRPr="0030356D" w:rsidRDefault="003F2392">
      <w:pPr>
        <w:spacing w:after="0" w:line="240" w:lineRule="auto"/>
        <w:ind w:firstLine="567"/>
        <w:jc w:val="right"/>
        <w:rPr>
          <w:rFonts w:ascii="Arial" w:hAnsi="Arial" w:cs="Arial"/>
          <w:sz w:val="24"/>
          <w:szCs w:val="24"/>
          <w:lang w:val="ru-RU"/>
        </w:rPr>
      </w:pPr>
    </w:p>
    <w:p w:rsidR="003F2392" w:rsidRPr="0030356D" w:rsidRDefault="003F2392">
      <w:pPr>
        <w:spacing w:after="0" w:line="240" w:lineRule="auto"/>
        <w:ind w:firstLine="567"/>
        <w:jc w:val="both"/>
        <w:rPr>
          <w:rFonts w:ascii="Arial" w:hAnsi="Arial" w:cs="Arial"/>
          <w:sz w:val="24"/>
          <w:szCs w:val="24"/>
          <w:lang w:val="ru-RU"/>
        </w:rPr>
      </w:pPr>
    </w:p>
    <w:p w:rsidR="003F2392" w:rsidRPr="0030356D" w:rsidRDefault="00E26D46">
      <w:pPr>
        <w:spacing w:after="0" w:line="240" w:lineRule="auto"/>
        <w:ind w:firstLine="567"/>
        <w:jc w:val="right"/>
        <w:rPr>
          <w:rFonts w:ascii="Arial" w:hAnsi="Arial" w:cs="Arial"/>
          <w:b/>
          <w:i/>
          <w:sz w:val="24"/>
          <w:szCs w:val="24"/>
          <w:lang w:val="ru-RU"/>
        </w:rPr>
      </w:pPr>
      <w:r w:rsidRPr="0030356D">
        <w:rPr>
          <w:rFonts w:ascii="Arial" w:hAnsi="Arial" w:cs="Arial"/>
          <w:b/>
          <w:i/>
          <w:sz w:val="24"/>
          <w:szCs w:val="24"/>
          <w:lang w:val="ru-RU"/>
        </w:rPr>
        <w:t>«Мы не можем решать проблемы, используя тот же способ мышления, который мы использовали при их создании»</w:t>
      </w:r>
    </w:p>
    <w:p w:rsidR="003F2392" w:rsidRPr="008F0C62" w:rsidRDefault="00E26D46">
      <w:pPr>
        <w:spacing w:after="0" w:line="240" w:lineRule="auto"/>
        <w:ind w:firstLine="567"/>
        <w:jc w:val="right"/>
        <w:rPr>
          <w:rFonts w:ascii="Arial" w:hAnsi="Arial" w:cs="Arial"/>
          <w:b/>
          <w:i/>
          <w:sz w:val="24"/>
          <w:szCs w:val="24"/>
          <w:lang w:val="en-US"/>
        </w:rPr>
      </w:pPr>
      <w:r w:rsidRPr="0030356D">
        <w:rPr>
          <w:rFonts w:ascii="Arial" w:hAnsi="Arial" w:cs="Arial"/>
          <w:b/>
          <w:i/>
          <w:sz w:val="24"/>
          <w:szCs w:val="24"/>
          <w:lang w:val="ru-RU"/>
        </w:rPr>
        <w:t>Альберт</w:t>
      </w:r>
      <w:r w:rsidRPr="008F0C62">
        <w:rPr>
          <w:rFonts w:ascii="Arial" w:hAnsi="Arial" w:cs="Arial"/>
          <w:b/>
          <w:i/>
          <w:sz w:val="24"/>
          <w:szCs w:val="24"/>
          <w:lang w:val="en-US"/>
        </w:rPr>
        <w:t xml:space="preserve"> </w:t>
      </w:r>
      <w:r w:rsidRPr="0030356D">
        <w:rPr>
          <w:rFonts w:ascii="Arial" w:hAnsi="Arial" w:cs="Arial"/>
          <w:b/>
          <w:i/>
          <w:sz w:val="24"/>
          <w:szCs w:val="24"/>
          <w:lang w:val="ru-RU"/>
        </w:rPr>
        <w:t>Эйнштейн</w:t>
      </w:r>
      <w:r w:rsidRPr="008F0C62">
        <w:rPr>
          <w:rFonts w:ascii="Arial" w:hAnsi="Arial" w:cs="Arial"/>
          <w:b/>
          <w:i/>
          <w:sz w:val="24"/>
          <w:szCs w:val="24"/>
          <w:lang w:val="en-US"/>
        </w:rPr>
        <w:t>.</w:t>
      </w:r>
    </w:p>
    <w:p w:rsidR="0030356D" w:rsidRPr="0030356D" w:rsidRDefault="0030356D" w:rsidP="0030356D">
      <w:pPr>
        <w:spacing w:after="0" w:line="240" w:lineRule="auto"/>
        <w:ind w:firstLine="567"/>
        <w:jc w:val="right"/>
        <w:rPr>
          <w:rFonts w:ascii="Arial" w:hAnsi="Arial" w:cs="Arial"/>
          <w:b/>
          <w:i/>
          <w:sz w:val="24"/>
          <w:szCs w:val="24"/>
          <w:lang w:val="en-US"/>
        </w:rPr>
      </w:pPr>
      <w:r w:rsidRPr="0030356D">
        <w:rPr>
          <w:rFonts w:ascii="Arial" w:hAnsi="Arial" w:cs="Arial"/>
          <w:b/>
          <w:i/>
          <w:sz w:val="24"/>
          <w:szCs w:val="24"/>
          <w:lang w:val="en-US"/>
        </w:rPr>
        <w:t>“We cannot solve problems using the same way of thinking that we used to create them.”</w:t>
      </w:r>
    </w:p>
    <w:p w:rsidR="0030356D" w:rsidRPr="008F0C62" w:rsidRDefault="0030356D" w:rsidP="0030356D">
      <w:pPr>
        <w:spacing w:after="0" w:line="240" w:lineRule="auto"/>
        <w:ind w:firstLine="567"/>
        <w:jc w:val="right"/>
        <w:rPr>
          <w:rFonts w:ascii="Arial" w:hAnsi="Arial" w:cs="Arial"/>
          <w:b/>
          <w:i/>
          <w:sz w:val="24"/>
          <w:szCs w:val="24"/>
          <w:lang w:val="ru-RU"/>
        </w:rPr>
      </w:pPr>
      <w:r w:rsidRPr="0030356D">
        <w:rPr>
          <w:rFonts w:ascii="Arial" w:hAnsi="Arial" w:cs="Arial"/>
          <w:b/>
          <w:i/>
          <w:sz w:val="24"/>
          <w:szCs w:val="24"/>
          <w:lang w:val="en-US"/>
        </w:rPr>
        <w:t>Albert</w:t>
      </w:r>
      <w:r w:rsidRPr="008F0C62">
        <w:rPr>
          <w:rFonts w:ascii="Arial" w:hAnsi="Arial" w:cs="Arial"/>
          <w:b/>
          <w:i/>
          <w:sz w:val="24"/>
          <w:szCs w:val="24"/>
          <w:lang w:val="ru-RU"/>
        </w:rPr>
        <w:t xml:space="preserve"> </w:t>
      </w:r>
      <w:r w:rsidRPr="0030356D">
        <w:rPr>
          <w:rFonts w:ascii="Arial" w:hAnsi="Arial" w:cs="Arial"/>
          <w:b/>
          <w:i/>
          <w:sz w:val="24"/>
          <w:szCs w:val="24"/>
          <w:lang w:val="en-US"/>
        </w:rPr>
        <w:t>Einstein</w:t>
      </w:r>
      <w:r w:rsidRPr="008F0C62">
        <w:rPr>
          <w:rFonts w:ascii="Arial" w:hAnsi="Arial" w:cs="Arial"/>
          <w:b/>
          <w:i/>
          <w:sz w:val="24"/>
          <w:szCs w:val="24"/>
          <w:lang w:val="ru-RU"/>
        </w:rPr>
        <w:t>.</w:t>
      </w:r>
    </w:p>
    <w:p w:rsidR="0030356D" w:rsidRPr="008F0C62" w:rsidRDefault="0030356D" w:rsidP="0030356D">
      <w:pPr>
        <w:spacing w:after="0" w:line="240" w:lineRule="auto"/>
        <w:ind w:firstLine="567"/>
        <w:jc w:val="right"/>
        <w:rPr>
          <w:rFonts w:ascii="Arial" w:hAnsi="Arial" w:cs="Arial"/>
          <w:b/>
          <w:i/>
          <w:sz w:val="24"/>
          <w:szCs w:val="24"/>
          <w:lang w:val="ru-RU"/>
        </w:rPr>
      </w:pPr>
    </w:p>
    <w:p w:rsidR="0030356D" w:rsidRPr="0030356D" w:rsidRDefault="0030356D">
      <w:pPr>
        <w:spacing w:after="0" w:line="240" w:lineRule="auto"/>
        <w:ind w:firstLine="567"/>
        <w:jc w:val="right"/>
        <w:rPr>
          <w:rFonts w:ascii="Arial" w:hAnsi="Arial" w:cs="Arial"/>
          <w:b/>
          <w:i/>
          <w:sz w:val="24"/>
          <w:szCs w:val="24"/>
          <w:lang w:val="ru-RU"/>
        </w:rPr>
      </w:pPr>
    </w:p>
    <w:p w:rsidR="0030356D" w:rsidRDefault="0030356D">
      <w:pPr>
        <w:spacing w:after="0" w:line="240" w:lineRule="auto"/>
        <w:ind w:firstLine="567"/>
        <w:jc w:val="both"/>
        <w:rPr>
          <w:rFonts w:ascii="Arial" w:hAnsi="Arial" w:cs="Arial"/>
          <w:b/>
          <w:sz w:val="24"/>
          <w:szCs w:val="24"/>
          <w:lang w:val="ru-RU"/>
        </w:rPr>
      </w:pPr>
    </w:p>
    <w:p w:rsidR="003F2392" w:rsidRPr="0030356D" w:rsidRDefault="0030356D">
      <w:pPr>
        <w:spacing w:after="0" w:line="240" w:lineRule="auto"/>
        <w:ind w:firstLine="567"/>
        <w:jc w:val="both"/>
        <w:rPr>
          <w:rFonts w:ascii="Arial" w:hAnsi="Arial" w:cs="Arial"/>
          <w:sz w:val="24"/>
          <w:szCs w:val="24"/>
          <w:lang w:val="ru-RU"/>
        </w:rPr>
      </w:pPr>
      <w:r>
        <w:rPr>
          <w:rFonts w:ascii="Arial" w:hAnsi="Arial" w:cs="Arial"/>
          <w:b/>
          <w:sz w:val="24"/>
          <w:szCs w:val="24"/>
          <w:lang w:val="ru-RU"/>
        </w:rPr>
        <w:t>Аннотация.</w:t>
      </w:r>
      <w:r w:rsidR="00E26D46" w:rsidRPr="0030356D">
        <w:rPr>
          <w:rFonts w:ascii="Arial" w:hAnsi="Arial" w:cs="Arial"/>
          <w:sz w:val="24"/>
          <w:szCs w:val="24"/>
          <w:lang w:val="ru-RU"/>
        </w:rPr>
        <w:t xml:space="preserve"> В связи с тем, что организационная культура играет решающую роль в повышения производительности труда, а следовательно, и в получении прибыли в рыночных условиях, ее проблемы находятся в центре внимания современного менеджмента. Цель данного исследования состояла в том, чтобы на основании известных теорий и подходов к анализу организационного поведения конкретно изучить организационную культуру персонала Многопрофильной больницы для активного лечения (МБАЛ) им. Рахили Ангеловой АД г. Перника, а также влияние этой организационной культуры на жизнь и поведение работающих в больнице людей.</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Для достижения этой цели, в период с декабря 2019 года по февраль 2020 года мы провели опрос, ставя перед собой следующие задачи: разработать вопросники для изучения организационного поведения и культуры персонала в больнице; проанализировать полученные результаты; сформулировать рекомендации с целью оптимизации организационного поведения на уровне стационарной медицинской помощи.</w:t>
      </w:r>
    </w:p>
    <w:p w:rsidR="0030356D" w:rsidRPr="0030356D" w:rsidRDefault="0030356D" w:rsidP="0030356D">
      <w:pPr>
        <w:spacing w:after="0" w:line="240" w:lineRule="auto"/>
        <w:ind w:firstLine="567"/>
        <w:jc w:val="both"/>
        <w:rPr>
          <w:rFonts w:ascii="Arial" w:hAnsi="Arial" w:cs="Arial"/>
          <w:sz w:val="24"/>
          <w:szCs w:val="24"/>
          <w:lang w:val="ru-RU"/>
        </w:rPr>
      </w:pPr>
      <w:r w:rsidRPr="0030356D">
        <w:rPr>
          <w:rFonts w:ascii="Arial" w:hAnsi="Arial" w:cs="Arial"/>
          <w:b/>
          <w:sz w:val="24"/>
          <w:szCs w:val="24"/>
          <w:lang w:val="ru-RU"/>
        </w:rPr>
        <w:t>Ключевые слова</w:t>
      </w:r>
      <w:r w:rsidRPr="0030356D">
        <w:rPr>
          <w:rFonts w:ascii="Arial" w:hAnsi="Arial" w:cs="Arial"/>
          <w:sz w:val="24"/>
          <w:szCs w:val="24"/>
          <w:lang w:val="ru-RU"/>
        </w:rPr>
        <w:t>: организация, культура, поведение, персонал, конфликт.</w:t>
      </w:r>
    </w:p>
    <w:p w:rsidR="003F2392" w:rsidRPr="0030356D" w:rsidRDefault="003F2392">
      <w:pPr>
        <w:spacing w:after="0" w:line="240" w:lineRule="auto"/>
        <w:ind w:firstLine="567"/>
        <w:jc w:val="both"/>
        <w:rPr>
          <w:rFonts w:ascii="Arial" w:hAnsi="Arial" w:cs="Arial"/>
          <w:sz w:val="24"/>
          <w:szCs w:val="24"/>
          <w:lang w:val="ru-RU"/>
        </w:rPr>
      </w:pPr>
    </w:p>
    <w:p w:rsidR="003F2392" w:rsidRPr="0030356D" w:rsidRDefault="0030356D">
      <w:pPr>
        <w:spacing w:after="0" w:line="240" w:lineRule="auto"/>
        <w:ind w:firstLine="567"/>
        <w:jc w:val="both"/>
        <w:rPr>
          <w:rFonts w:ascii="Arial" w:hAnsi="Arial" w:cs="Arial"/>
          <w:sz w:val="24"/>
          <w:szCs w:val="24"/>
          <w:lang w:val="en-US"/>
        </w:rPr>
      </w:pPr>
      <w:r>
        <w:rPr>
          <w:rFonts w:ascii="Arial" w:hAnsi="Arial" w:cs="Arial"/>
          <w:b/>
          <w:sz w:val="24"/>
          <w:szCs w:val="24"/>
          <w:lang w:val="en-US"/>
        </w:rPr>
        <w:t>Abstract</w:t>
      </w:r>
      <w:r w:rsidR="00E26D46" w:rsidRPr="0030356D">
        <w:rPr>
          <w:rFonts w:ascii="Arial" w:hAnsi="Arial" w:cs="Arial"/>
          <w:b/>
          <w:sz w:val="24"/>
          <w:szCs w:val="24"/>
          <w:lang w:val="en-US"/>
        </w:rPr>
        <w:t>:</w:t>
      </w:r>
      <w:r w:rsidR="00E26D46" w:rsidRPr="0030356D">
        <w:rPr>
          <w:rFonts w:ascii="Arial" w:hAnsi="Arial" w:cs="Arial"/>
          <w:sz w:val="24"/>
          <w:szCs w:val="24"/>
          <w:lang w:val="en-US"/>
        </w:rPr>
        <w:t xml:space="preserve"> Due to the fact that organizational culture plays a decisive role in increasing labor productivity, and, consequently, in making profit in market conditions, its problems are in the focus of modern management. The purpose of this study was to, based on well-known theories and approaches to the analysis of organizational behavior, specifically study the organizational culture of the staff of the Multidisciplinary Hospital for Active Treatment (MBAL) named after Rachel Angelova HELL of Pernik, as well as the impact of this organizational culture on the life and behavior of people working in the hospital.</w:t>
      </w:r>
    </w:p>
    <w:p w:rsidR="003F2392" w:rsidRPr="0030356D" w:rsidRDefault="00E26D46">
      <w:pPr>
        <w:spacing w:after="0" w:line="240" w:lineRule="auto"/>
        <w:ind w:firstLine="567"/>
        <w:jc w:val="both"/>
        <w:rPr>
          <w:rFonts w:ascii="Arial" w:hAnsi="Arial" w:cs="Arial"/>
          <w:sz w:val="24"/>
          <w:szCs w:val="24"/>
          <w:lang w:val="en-US"/>
        </w:rPr>
      </w:pPr>
      <w:r w:rsidRPr="0030356D">
        <w:rPr>
          <w:rFonts w:ascii="Arial" w:hAnsi="Arial" w:cs="Arial"/>
          <w:sz w:val="24"/>
          <w:szCs w:val="24"/>
          <w:lang w:val="en-US"/>
        </w:rPr>
        <w:t>To achieve this goal, from December 2019 to February 2020, we conducted a survey, setting the following tasks: to develop questionnaires to study the organizational behavior and culture of staff in the hospital; analyze the results; formulate recommendations in order to optimize organizational behavior at the level of inpatient care.</w:t>
      </w:r>
    </w:p>
    <w:p w:rsidR="003F2392" w:rsidRPr="0030356D" w:rsidRDefault="00E26D46">
      <w:pPr>
        <w:spacing w:after="0" w:line="240" w:lineRule="auto"/>
        <w:ind w:firstLine="567"/>
        <w:jc w:val="both"/>
        <w:rPr>
          <w:rFonts w:ascii="Arial" w:hAnsi="Arial" w:cs="Arial"/>
          <w:sz w:val="24"/>
          <w:szCs w:val="24"/>
        </w:rPr>
      </w:pPr>
      <w:r w:rsidRPr="0030356D">
        <w:rPr>
          <w:rFonts w:ascii="Arial" w:hAnsi="Arial" w:cs="Arial"/>
          <w:b/>
          <w:sz w:val="24"/>
          <w:szCs w:val="24"/>
          <w:lang w:val="en-US"/>
        </w:rPr>
        <w:t>Key words:</w:t>
      </w:r>
      <w:r w:rsidRPr="0030356D">
        <w:rPr>
          <w:rFonts w:ascii="Arial" w:hAnsi="Arial" w:cs="Arial"/>
          <w:sz w:val="24"/>
          <w:szCs w:val="24"/>
          <w:lang w:val="en-US"/>
        </w:rPr>
        <w:t xml:space="preserve"> organization, culture, behavior, personnel, conflict.</w:t>
      </w:r>
    </w:p>
    <w:p w:rsidR="003F2392" w:rsidRPr="0030356D" w:rsidRDefault="003F2392">
      <w:pPr>
        <w:spacing w:after="0" w:line="240" w:lineRule="auto"/>
        <w:ind w:firstLine="567"/>
        <w:jc w:val="both"/>
        <w:rPr>
          <w:rFonts w:ascii="Arial" w:hAnsi="Arial" w:cs="Arial"/>
          <w:sz w:val="24"/>
          <w:szCs w:val="24"/>
        </w:rPr>
      </w:pPr>
    </w:p>
    <w:p w:rsidR="0030356D" w:rsidRPr="008F0C62" w:rsidRDefault="0030356D">
      <w:pPr>
        <w:spacing w:after="0" w:line="240" w:lineRule="auto"/>
        <w:ind w:firstLine="567"/>
        <w:jc w:val="both"/>
        <w:rPr>
          <w:rFonts w:ascii="Arial" w:hAnsi="Arial" w:cs="Arial"/>
          <w:b/>
          <w:sz w:val="24"/>
          <w:szCs w:val="24"/>
          <w:lang w:val="en-US"/>
        </w:rPr>
        <w:sectPr w:rsidR="0030356D" w:rsidRPr="008F0C62" w:rsidSect="000D65E9">
          <w:headerReference w:type="default" r:id="rId10"/>
          <w:footerReference w:type="default" r:id="rId11"/>
          <w:pgSz w:w="11906" w:h="16838"/>
          <w:pgMar w:top="1417" w:right="1417" w:bottom="1417" w:left="1417" w:header="708" w:footer="708" w:gutter="0"/>
          <w:pgNumType w:start="44"/>
          <w:cols w:space="708"/>
          <w:docGrid w:linePitch="360"/>
        </w:sectPr>
      </w:pP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b/>
          <w:sz w:val="24"/>
          <w:szCs w:val="24"/>
          <w:lang w:val="ru-RU"/>
        </w:rPr>
        <w:lastRenderedPageBreak/>
        <w:t>Введение:</w:t>
      </w:r>
      <w:r w:rsidRPr="0030356D">
        <w:rPr>
          <w:rFonts w:ascii="Arial" w:hAnsi="Arial" w:cs="Arial"/>
          <w:sz w:val="24"/>
          <w:szCs w:val="24"/>
          <w:lang w:val="ru-RU"/>
        </w:rPr>
        <w:t xml:space="preserve"> Медицинские организации и их культура в сфере здравоохранения являются объектом особого анализа. Каждая культура характеризуется несколькими особенностями, </w:t>
      </w:r>
      <w:r w:rsidRPr="0030356D">
        <w:rPr>
          <w:rFonts w:ascii="Arial" w:hAnsi="Arial" w:cs="Arial"/>
          <w:sz w:val="24"/>
          <w:szCs w:val="24"/>
          <w:lang w:val="ru-RU"/>
        </w:rPr>
        <w:lastRenderedPageBreak/>
        <w:t>связывающими различные стороны жизни – духовную, материальную, состояние здоровья значительной части общества и его защиту. (Трендафилова 2020, 79)</w:t>
      </w:r>
      <w:r w:rsidRPr="0030356D">
        <w:rPr>
          <w:rFonts w:ascii="Arial" w:hAnsi="Arial" w:cs="Arial"/>
          <w:color w:val="FF0000"/>
          <w:sz w:val="24"/>
          <w:szCs w:val="24"/>
          <w:lang w:val="ru-RU"/>
        </w:rPr>
        <w:t xml:space="preserve"> </w:t>
      </w:r>
      <w:r w:rsidRPr="0030356D">
        <w:rPr>
          <w:rFonts w:ascii="Arial" w:hAnsi="Arial" w:cs="Arial"/>
          <w:sz w:val="24"/>
          <w:szCs w:val="24"/>
          <w:lang w:val="ru-RU"/>
        </w:rPr>
        <w:t xml:space="preserve">На развитие медицинской практики </w:t>
      </w:r>
      <w:r w:rsidRPr="0030356D">
        <w:rPr>
          <w:rFonts w:ascii="Arial" w:hAnsi="Arial" w:cs="Arial"/>
          <w:sz w:val="24"/>
          <w:szCs w:val="24"/>
          <w:lang w:val="ru-RU"/>
        </w:rPr>
        <w:lastRenderedPageBreak/>
        <w:t>существенное влияние оказывает уровень жизни, моральные ценности, экономика и политика всего общества, частью которого она является. Вследствие того, что сегодня в системе здравоохранения происходят глубокие изменения, руководители здравоохранения сталкиваются со многими новыми, до сих пор неизвестными, экономическими, политическими, социальными и технологическими проблемами, к решению которых они не готовы. (Воденичаров и кол. 2013, 503) Очень часто успех руководителя здравоохранения и, соответственно, руководимого им медицинского учреждения зависит от таких человеческих факторов, как: навыки общения, мотивация, личная ответственность, лидерство и доверие. Профессиональная культура руководителя здравоохранения включает в себя постоянное чувство изменений. (Борисов 2006, Борисов 2005, 210)</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b/>
          <w:sz w:val="24"/>
          <w:szCs w:val="24"/>
          <w:lang w:val="ru-RU"/>
        </w:rPr>
        <w:t>Цель</w:t>
      </w:r>
      <w:r w:rsidRPr="0030356D">
        <w:rPr>
          <w:rFonts w:ascii="Arial" w:hAnsi="Arial" w:cs="Arial"/>
          <w:sz w:val="24"/>
          <w:szCs w:val="24"/>
          <w:lang w:val="ru-RU"/>
        </w:rPr>
        <w:t xml:space="preserve"> данного исследования состояла в том, чтобы на основании известных теорий и подходов к анализу организационного поведения изучить конкретную организационную культуру персонала Многопрофильной больницы для активного лечения (МБАЛ) им. Рахили Ангеловой АД г. Перника, а также влияние этой организационной культуры на жизнь и поведение работающих в больнице людей.</w:t>
      </w:r>
    </w:p>
    <w:p w:rsidR="003F2392" w:rsidRPr="0030356D" w:rsidRDefault="00E26D46">
      <w:pPr>
        <w:spacing w:after="0" w:line="240" w:lineRule="auto"/>
        <w:ind w:firstLine="567"/>
        <w:jc w:val="both"/>
        <w:rPr>
          <w:rFonts w:ascii="Arial" w:hAnsi="Arial" w:cs="Arial"/>
          <w:b/>
          <w:sz w:val="24"/>
          <w:szCs w:val="24"/>
          <w:lang w:val="ru-RU"/>
        </w:rPr>
      </w:pPr>
      <w:r w:rsidRPr="0030356D">
        <w:rPr>
          <w:rFonts w:ascii="Arial" w:hAnsi="Arial" w:cs="Arial"/>
          <w:b/>
          <w:sz w:val="24"/>
          <w:szCs w:val="24"/>
          <w:lang w:val="ru-RU"/>
        </w:rPr>
        <w:lastRenderedPageBreak/>
        <w:t>Методы</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Мы использовали социологический и статистический методы. Была подготовлена ​​анкета для анонимного опроса, которая включает 10 вопросов. С целью соблюдения принципа анонимности в комнате персонала была помещена ​​запечатанная урна для представления участниками заполненных анкет.</w:t>
      </w:r>
    </w:p>
    <w:p w:rsidR="003F2392" w:rsidRPr="0030356D" w:rsidRDefault="00E26D46">
      <w:pPr>
        <w:spacing w:after="0" w:line="240" w:lineRule="auto"/>
        <w:ind w:firstLine="567"/>
        <w:jc w:val="both"/>
        <w:rPr>
          <w:rFonts w:ascii="Arial" w:hAnsi="Arial" w:cs="Arial"/>
          <w:b/>
          <w:sz w:val="24"/>
          <w:szCs w:val="24"/>
          <w:lang w:val="ru-RU"/>
        </w:rPr>
      </w:pPr>
      <w:r w:rsidRPr="0030356D">
        <w:rPr>
          <w:rFonts w:ascii="Arial" w:hAnsi="Arial" w:cs="Arial"/>
          <w:b/>
          <w:sz w:val="24"/>
          <w:szCs w:val="24"/>
          <w:lang w:val="ru-RU"/>
        </w:rPr>
        <w:t>Полученные результаты</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Некоторые, из подготовленных в анкете 10 вопросов, были общими. Были опрошены 55 сотрудников больницы: врачи, медсестры и лаборанты. Соотношение мужчин и женщин составляет 57% к 43% в пользу женщин. При анализе ответов на специализированные вопросы, было установлено, что: 15% имеют опыт работы менее 10 лет; 40%  имеют стаж работы от 10 до 20 лет, а 45% опрошенных сотрудников имеют опыт работы более 20 лет.</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Продолжительность опыта работы является важным фактором, определяющим организационную культуру сотрудников. У нас имеются все основания классифицировать эту больницу как коллектив с высокой профессиональной подготовкой, работающий в команде и добросовестно выполняющий свои обязанности. (Рис.1)</w:t>
      </w:r>
    </w:p>
    <w:p w:rsidR="0030356D" w:rsidRDefault="0030356D">
      <w:pPr>
        <w:pStyle w:val="Normal13pt"/>
        <w:spacing w:line="240" w:lineRule="auto"/>
        <w:ind w:firstLine="567"/>
        <w:jc w:val="center"/>
        <w:rPr>
          <w:rFonts w:ascii="Arial" w:hAnsi="Arial" w:cs="Arial"/>
          <w:b w:val="0"/>
          <w:bCs/>
          <w:sz w:val="24"/>
          <w:lang w:val="ru-RU"/>
        </w:rPr>
        <w:sectPr w:rsidR="0030356D" w:rsidSect="000D65E9">
          <w:type w:val="continuous"/>
          <w:pgSz w:w="11906" w:h="16838"/>
          <w:pgMar w:top="1417" w:right="1417" w:bottom="1417" w:left="1417" w:header="708" w:footer="708" w:gutter="0"/>
          <w:pgNumType w:start="44"/>
          <w:cols w:num="2" w:space="708"/>
          <w:docGrid w:linePitch="360"/>
        </w:sectPr>
      </w:pPr>
    </w:p>
    <w:p w:rsidR="003F2392" w:rsidRPr="0030356D" w:rsidRDefault="00E26D46">
      <w:pPr>
        <w:pStyle w:val="Normal13pt"/>
        <w:spacing w:line="240" w:lineRule="auto"/>
        <w:ind w:firstLine="567"/>
        <w:jc w:val="center"/>
        <w:rPr>
          <w:rFonts w:ascii="Arial" w:hAnsi="Arial" w:cs="Arial"/>
          <w:b w:val="0"/>
          <w:bCs/>
          <w:sz w:val="24"/>
          <w:lang w:val="ru-RU"/>
        </w:rPr>
      </w:pPr>
      <w:r w:rsidRPr="0030356D">
        <w:rPr>
          <w:rFonts w:ascii="Arial" w:hAnsi="Arial" w:cs="Arial"/>
          <w:noProof/>
          <w:sz w:val="24"/>
          <w:lang w:val="ru-RU" w:eastAsia="ru-RU"/>
        </w:rPr>
        <w:lastRenderedPageBreak/>
        <w:drawing>
          <wp:inline distT="0" distB="0" distL="0" distR="0">
            <wp:extent cx="5391150" cy="2619375"/>
            <wp:effectExtent l="0" t="0" r="19050" b="9525"/>
            <wp:docPr id="8" name="Диаграма 8">
              <a:extLst xmlns:a="http://schemas.openxmlformats.org/drawingml/2006/main">
                <a:ext uri="{FF2B5EF4-FFF2-40B4-BE49-F238E27FC236}">
                  <a16:creationId xmlns:a16="http://schemas.microsoft.com/office/drawing/2014/main" id="{C92D894C-9CB2-413E-8DBB-5C8A57CE01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Рис. 1. Распределение работников по стажу работы</w:t>
      </w:r>
    </w:p>
    <w:p w:rsidR="003F2392" w:rsidRPr="0030356D" w:rsidRDefault="003F2392">
      <w:pPr>
        <w:spacing w:after="0" w:line="240" w:lineRule="auto"/>
        <w:ind w:firstLine="567"/>
        <w:jc w:val="both"/>
        <w:rPr>
          <w:rFonts w:ascii="Arial" w:hAnsi="Arial" w:cs="Arial"/>
          <w:sz w:val="24"/>
          <w:szCs w:val="24"/>
          <w:lang w:val="ru-RU"/>
        </w:rPr>
      </w:pPr>
    </w:p>
    <w:p w:rsidR="0030356D" w:rsidRDefault="0030356D">
      <w:pPr>
        <w:spacing w:after="0"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space="708"/>
          <w:docGrid w:linePitch="360"/>
        </w:sectPr>
      </w:pP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lastRenderedPageBreak/>
        <w:t xml:space="preserve">Высокий процент сотрудников с непрерывным стажем указывает на то, что уровень мотивации в этой организации высок, и поэтому в команде нет текучести кадров. Оценка сотрудниками стиля управления заведующих отделениями показывает, что 56% считают, что стиль управления либерален, 32% определяют его как </w:t>
      </w:r>
      <w:r w:rsidRPr="0030356D">
        <w:rPr>
          <w:rFonts w:ascii="Arial" w:hAnsi="Arial" w:cs="Arial"/>
          <w:sz w:val="24"/>
          <w:szCs w:val="24"/>
          <w:lang w:val="ru-RU"/>
        </w:rPr>
        <w:lastRenderedPageBreak/>
        <w:t>демократичный и только 12% считают его авторитарным. Что касается качеств, которыми должен обладать заведующий отделением, то сотрудники считают, что все заведующие обладают необходимыми профессиональными знаниями и компетентностью в сочетании с навыками в управлении и организации. (Рисунок 2)</w:t>
      </w:r>
    </w:p>
    <w:p w:rsidR="0030356D" w:rsidRDefault="0030356D">
      <w:pPr>
        <w:spacing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num="2" w:space="708"/>
          <w:docGrid w:linePitch="360"/>
        </w:sectPr>
      </w:pPr>
    </w:p>
    <w:p w:rsidR="003F2392" w:rsidRPr="0030356D" w:rsidRDefault="00E26D46">
      <w:pPr>
        <w:spacing w:line="240" w:lineRule="auto"/>
        <w:ind w:firstLine="567"/>
        <w:jc w:val="both"/>
        <w:rPr>
          <w:rFonts w:ascii="Arial" w:hAnsi="Arial" w:cs="Arial"/>
          <w:sz w:val="24"/>
          <w:szCs w:val="24"/>
          <w:lang w:val="ru-RU"/>
        </w:rPr>
      </w:pPr>
      <w:r w:rsidRPr="0030356D">
        <w:rPr>
          <w:rFonts w:ascii="Arial" w:hAnsi="Arial" w:cs="Arial"/>
          <w:noProof/>
          <w:sz w:val="24"/>
          <w:szCs w:val="24"/>
          <w:lang w:val="ru-RU" w:eastAsia="ru-RU"/>
        </w:rPr>
        <w:lastRenderedPageBreak/>
        <w:drawing>
          <wp:inline distT="0" distB="0" distL="0" distR="0">
            <wp:extent cx="4572000" cy="2990850"/>
            <wp:effectExtent l="0" t="0" r="19050" b="19050"/>
            <wp:docPr id="1" name="Диаграма 1">
              <a:extLst xmlns:a="http://schemas.openxmlformats.org/drawingml/2006/main">
                <a:ext uri="{FF2B5EF4-FFF2-40B4-BE49-F238E27FC236}">
                  <a16:creationId xmlns:a16="http://schemas.microsoft.com/office/drawing/2014/main" id="{31EFF10C-A791-4AC2-8845-8535AB587E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Рис.2 Распределение мнений относительно стиля управления заведующего отделением</w:t>
      </w:r>
    </w:p>
    <w:p w:rsidR="003F2392" w:rsidRPr="0030356D" w:rsidRDefault="003F2392">
      <w:pPr>
        <w:spacing w:after="0" w:line="240" w:lineRule="auto"/>
        <w:ind w:firstLine="567"/>
        <w:jc w:val="both"/>
        <w:rPr>
          <w:rFonts w:ascii="Arial" w:hAnsi="Arial" w:cs="Arial"/>
          <w:sz w:val="24"/>
          <w:szCs w:val="24"/>
          <w:lang w:val="ru-RU"/>
        </w:rPr>
      </w:pPr>
    </w:p>
    <w:p w:rsidR="0030356D" w:rsidRDefault="0030356D">
      <w:pPr>
        <w:spacing w:after="0"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space="708"/>
          <w:docGrid w:linePitch="360"/>
        </w:sectPr>
      </w:pP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lastRenderedPageBreak/>
        <w:t>На вопрос</w:t>
      </w:r>
      <w:r w:rsidRPr="0030356D">
        <w:rPr>
          <w:rFonts w:ascii="Arial" w:hAnsi="Arial" w:cs="Arial"/>
          <w:sz w:val="24"/>
          <w:szCs w:val="24"/>
        </w:rPr>
        <w:t>:</w:t>
      </w:r>
      <w:r w:rsidRPr="0030356D">
        <w:rPr>
          <w:rFonts w:ascii="Arial" w:hAnsi="Arial" w:cs="Arial"/>
          <w:sz w:val="24"/>
          <w:szCs w:val="24"/>
          <w:lang w:val="ru-RU"/>
        </w:rPr>
        <w:t xml:space="preserve"> «Каким образом Вы решаете конфликтные ситуации?», большинство опрошенных ответили, что решают их с участием руководства - 88%, «с участием коллеги» ответили 8% и </w:t>
      </w:r>
      <w:r w:rsidRPr="0030356D">
        <w:rPr>
          <w:rFonts w:ascii="Arial" w:hAnsi="Arial" w:cs="Arial"/>
          <w:sz w:val="24"/>
          <w:szCs w:val="24"/>
          <w:lang w:val="ru-RU"/>
        </w:rPr>
        <w:lastRenderedPageBreak/>
        <w:t>индивидуально - 4%. Отсюда можно сделать вывод, что в конфликтных ситуациях сотрудники полагаются и уважают компетентность руководителя и находят понимание в решении конфликтов. (Рисунок 3)</w:t>
      </w:r>
    </w:p>
    <w:p w:rsidR="0030356D" w:rsidRDefault="0030356D">
      <w:pPr>
        <w:spacing w:line="240" w:lineRule="auto"/>
        <w:ind w:firstLine="567"/>
        <w:jc w:val="both"/>
        <w:rPr>
          <w:rFonts w:ascii="Arial" w:hAnsi="Arial" w:cs="Arial"/>
          <w:sz w:val="24"/>
          <w:szCs w:val="24"/>
        </w:rPr>
        <w:sectPr w:rsidR="0030356D" w:rsidSect="0030356D">
          <w:type w:val="continuous"/>
          <w:pgSz w:w="11906" w:h="16838"/>
          <w:pgMar w:top="1417" w:right="1417" w:bottom="1417" w:left="1417" w:header="708" w:footer="708" w:gutter="0"/>
          <w:cols w:num="2" w:space="708"/>
          <w:docGrid w:linePitch="360"/>
        </w:sectPr>
      </w:pPr>
    </w:p>
    <w:p w:rsidR="003F2392" w:rsidRPr="0030356D" w:rsidRDefault="00E26D46">
      <w:pPr>
        <w:spacing w:line="240" w:lineRule="auto"/>
        <w:ind w:firstLine="567"/>
        <w:jc w:val="both"/>
        <w:rPr>
          <w:rFonts w:ascii="Arial" w:hAnsi="Arial" w:cs="Arial"/>
          <w:sz w:val="24"/>
          <w:szCs w:val="24"/>
        </w:rPr>
      </w:pPr>
      <w:r w:rsidRPr="0030356D">
        <w:rPr>
          <w:rFonts w:ascii="Arial" w:hAnsi="Arial" w:cs="Arial"/>
          <w:noProof/>
          <w:sz w:val="24"/>
          <w:szCs w:val="24"/>
          <w:lang w:val="ru-RU" w:eastAsia="ru-RU"/>
        </w:rPr>
        <w:lastRenderedPageBreak/>
        <w:drawing>
          <wp:inline distT="0" distB="0" distL="0" distR="0">
            <wp:extent cx="4572000" cy="2619375"/>
            <wp:effectExtent l="0" t="0" r="19050" b="9525"/>
            <wp:docPr id="9" name="Диаграма 9">
              <a:extLst xmlns:a="http://schemas.openxmlformats.org/drawingml/2006/main">
                <a:ext uri="{FF2B5EF4-FFF2-40B4-BE49-F238E27FC236}">
                  <a16:creationId xmlns:a16="http://schemas.microsoft.com/office/drawing/2014/main" id="{2D1DC436-DE34-4BCE-B393-302B92151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lastRenderedPageBreak/>
        <w:t>Рис.3 Мнение относительно способа решения конфликтных ситуаций в коллективе</w:t>
      </w:r>
    </w:p>
    <w:p w:rsidR="003F2392" w:rsidRPr="0030356D" w:rsidRDefault="003F2392">
      <w:pPr>
        <w:spacing w:after="0" w:line="240" w:lineRule="auto"/>
        <w:ind w:firstLine="567"/>
        <w:jc w:val="both"/>
        <w:rPr>
          <w:rFonts w:ascii="Arial" w:hAnsi="Arial" w:cs="Arial"/>
          <w:sz w:val="24"/>
          <w:szCs w:val="24"/>
          <w:lang w:val="ru-RU"/>
        </w:rPr>
      </w:pPr>
    </w:p>
    <w:p w:rsidR="0030356D" w:rsidRDefault="0030356D">
      <w:pPr>
        <w:spacing w:after="0"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space="708"/>
          <w:docGrid w:linePitch="360"/>
        </w:sectPr>
      </w:pP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lastRenderedPageBreak/>
        <w:t xml:space="preserve">По мнению 60% опрошенных сотрудников больницы, основным мотивирующим фактором в их работе является более высокая заработная плата, 28% ответили, что, по их мнению, таким мотивирующим фактором является получение признания за хорошо выполненную работу, а для 12% опрошенных основным мотивирующим фактором является </w:t>
      </w:r>
      <w:r w:rsidRPr="0030356D">
        <w:rPr>
          <w:rFonts w:ascii="Arial" w:hAnsi="Arial" w:cs="Arial"/>
          <w:sz w:val="24"/>
          <w:szCs w:val="24"/>
          <w:lang w:val="ru-RU"/>
        </w:rPr>
        <w:lastRenderedPageBreak/>
        <w:t>возможность карьерного роста и обучения. Мотивация каждого отдельного индивида зависит от его представлений о хорошем и плохом, о том, чего он хочет или не хочет, о коллегиальном или не коллегиальном. Это те представления, которые являются частью коллективной повседневной жизни и командной работы. (Рисунок 4)</w:t>
      </w:r>
    </w:p>
    <w:p w:rsidR="0030356D" w:rsidRDefault="0030356D">
      <w:pPr>
        <w:spacing w:line="240" w:lineRule="auto"/>
        <w:ind w:firstLine="567"/>
        <w:jc w:val="both"/>
        <w:rPr>
          <w:rFonts w:ascii="Arial" w:hAnsi="Arial" w:cs="Arial"/>
          <w:sz w:val="24"/>
          <w:szCs w:val="24"/>
        </w:rPr>
        <w:sectPr w:rsidR="0030356D" w:rsidSect="0030356D">
          <w:type w:val="continuous"/>
          <w:pgSz w:w="11906" w:h="16838"/>
          <w:pgMar w:top="1417" w:right="1417" w:bottom="1417" w:left="1417" w:header="708" w:footer="708" w:gutter="0"/>
          <w:cols w:num="2" w:space="708"/>
          <w:docGrid w:linePitch="360"/>
        </w:sectPr>
      </w:pPr>
    </w:p>
    <w:p w:rsidR="003F2392" w:rsidRPr="0030356D" w:rsidRDefault="00E26D46">
      <w:pPr>
        <w:spacing w:line="240" w:lineRule="auto"/>
        <w:ind w:firstLine="567"/>
        <w:jc w:val="both"/>
        <w:rPr>
          <w:rFonts w:ascii="Arial" w:hAnsi="Arial" w:cs="Arial"/>
          <w:sz w:val="24"/>
          <w:szCs w:val="24"/>
        </w:rPr>
      </w:pPr>
      <w:r w:rsidRPr="0030356D">
        <w:rPr>
          <w:rFonts w:ascii="Arial" w:hAnsi="Arial" w:cs="Arial"/>
          <w:noProof/>
          <w:sz w:val="24"/>
          <w:szCs w:val="24"/>
          <w:lang w:val="ru-RU" w:eastAsia="ru-RU"/>
        </w:rPr>
        <w:lastRenderedPageBreak/>
        <w:drawing>
          <wp:inline distT="0" distB="0" distL="0" distR="0">
            <wp:extent cx="4572000" cy="2819400"/>
            <wp:effectExtent l="0" t="0" r="19050" b="19050"/>
            <wp:docPr id="10" name="Диаграма 10">
              <a:extLst xmlns:a="http://schemas.openxmlformats.org/drawingml/2006/main">
                <a:ext uri="{FF2B5EF4-FFF2-40B4-BE49-F238E27FC236}">
                  <a16:creationId xmlns:a16="http://schemas.microsoft.com/office/drawing/2014/main" id="{ECA7DB77-1C97-4F7E-91C4-EC2898ED56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Рис.4 Мнение опрошенных относительно мотивирующего фактора в работе</w:t>
      </w:r>
    </w:p>
    <w:p w:rsidR="003F2392" w:rsidRPr="0030356D" w:rsidRDefault="003F2392">
      <w:pPr>
        <w:spacing w:after="0" w:line="240" w:lineRule="auto"/>
        <w:ind w:firstLine="567"/>
        <w:jc w:val="both"/>
        <w:rPr>
          <w:rFonts w:ascii="Arial" w:hAnsi="Arial" w:cs="Arial"/>
          <w:sz w:val="24"/>
          <w:szCs w:val="24"/>
          <w:lang w:val="ru-RU"/>
        </w:rPr>
      </w:pPr>
    </w:p>
    <w:p w:rsidR="0030356D" w:rsidRDefault="0030356D">
      <w:pPr>
        <w:spacing w:after="0"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space="708"/>
          <w:docGrid w:linePitch="360"/>
        </w:sectPr>
      </w:pP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lastRenderedPageBreak/>
        <w:t xml:space="preserve">На вопрос «Как вы оцениваете межличностные отношения в коллективе», 81% ответили «открытые и доверительные». На втором месте стоит мнение «открытые» - 10%, а на третьем - «я не могу дать оценку» - 9%. Можно предположить, что высокий процент </w:t>
      </w:r>
      <w:r w:rsidRPr="0030356D">
        <w:rPr>
          <w:rFonts w:ascii="Arial" w:hAnsi="Arial" w:cs="Arial"/>
          <w:sz w:val="24"/>
          <w:szCs w:val="24"/>
          <w:lang w:val="ru-RU"/>
        </w:rPr>
        <w:lastRenderedPageBreak/>
        <w:t xml:space="preserve">положительных ответов связан с отсутствием текучести кадров и характером работы. Принцип командной работы в больнице является наиболее распространенным. Также удовлетворительным является и тот факт, что ни один из сотрудников не </w:t>
      </w:r>
      <w:r w:rsidRPr="0030356D">
        <w:rPr>
          <w:rFonts w:ascii="Arial" w:hAnsi="Arial" w:cs="Arial"/>
          <w:sz w:val="24"/>
          <w:szCs w:val="24"/>
          <w:lang w:val="ru-RU"/>
        </w:rPr>
        <w:lastRenderedPageBreak/>
        <w:t xml:space="preserve">считает, что в их работе часто возникают конфликтные ситуации. Это не исключает, конечно, возможность возникновения межличностных конфликтов в определенных рабочих ситуациях. </w:t>
      </w:r>
      <w:r w:rsidRPr="0030356D">
        <w:rPr>
          <w:rFonts w:ascii="Arial" w:hAnsi="Arial" w:cs="Arial"/>
          <w:sz w:val="24"/>
          <w:szCs w:val="24"/>
          <w:lang w:val="ru-RU"/>
        </w:rPr>
        <w:lastRenderedPageBreak/>
        <w:t>Но при наличии открытых отношений и командной работы в коллективе, возникающие конфликты решаются во время и не создают осложнений в будущем. (Рисунок 5)</w:t>
      </w:r>
    </w:p>
    <w:p w:rsidR="0030356D" w:rsidRDefault="0030356D">
      <w:pPr>
        <w:spacing w:line="240" w:lineRule="auto"/>
        <w:ind w:firstLine="567"/>
        <w:jc w:val="both"/>
        <w:rPr>
          <w:rFonts w:ascii="Arial" w:hAnsi="Arial" w:cs="Arial"/>
          <w:sz w:val="24"/>
          <w:szCs w:val="24"/>
        </w:rPr>
        <w:sectPr w:rsidR="0030356D" w:rsidSect="0030356D">
          <w:type w:val="continuous"/>
          <w:pgSz w:w="11906" w:h="16838"/>
          <w:pgMar w:top="1417" w:right="1417" w:bottom="1417" w:left="1417" w:header="708" w:footer="708" w:gutter="0"/>
          <w:cols w:num="2" w:space="708"/>
          <w:docGrid w:linePitch="360"/>
        </w:sectPr>
      </w:pPr>
    </w:p>
    <w:p w:rsidR="003F2392" w:rsidRPr="0030356D" w:rsidRDefault="00E26D46">
      <w:pPr>
        <w:spacing w:line="240" w:lineRule="auto"/>
        <w:ind w:firstLine="567"/>
        <w:jc w:val="both"/>
        <w:rPr>
          <w:rFonts w:ascii="Arial" w:hAnsi="Arial" w:cs="Arial"/>
          <w:sz w:val="24"/>
          <w:szCs w:val="24"/>
        </w:rPr>
      </w:pPr>
      <w:r w:rsidRPr="0030356D">
        <w:rPr>
          <w:rFonts w:ascii="Arial" w:hAnsi="Arial" w:cs="Arial"/>
          <w:noProof/>
          <w:sz w:val="24"/>
          <w:szCs w:val="24"/>
          <w:lang w:val="ru-RU" w:eastAsia="ru-RU"/>
        </w:rPr>
        <w:lastRenderedPageBreak/>
        <w:drawing>
          <wp:inline distT="0" distB="0" distL="0" distR="0">
            <wp:extent cx="4572000" cy="2743200"/>
            <wp:effectExtent l="0" t="0" r="0" b="0"/>
            <wp:docPr id="11" name="Диаграма 11">
              <a:extLst xmlns:a="http://schemas.openxmlformats.org/drawingml/2006/main">
                <a:ext uri="{FF2B5EF4-FFF2-40B4-BE49-F238E27FC236}">
                  <a16:creationId xmlns:a16="http://schemas.microsoft.com/office/drawing/2014/main" id="{88280A3B-B20C-411B-8043-BF240A75F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Рис.5 Оценка межличностных отношений в коллективе</w:t>
      </w:r>
    </w:p>
    <w:p w:rsidR="003F2392" w:rsidRPr="0030356D" w:rsidRDefault="003F2392">
      <w:pPr>
        <w:spacing w:after="0" w:line="240" w:lineRule="auto"/>
        <w:ind w:firstLine="567"/>
        <w:jc w:val="both"/>
        <w:rPr>
          <w:rFonts w:ascii="Arial" w:hAnsi="Arial" w:cs="Arial"/>
          <w:sz w:val="24"/>
          <w:szCs w:val="24"/>
          <w:lang w:val="ru-RU"/>
        </w:rPr>
      </w:pPr>
    </w:p>
    <w:p w:rsidR="0030356D" w:rsidRDefault="0030356D">
      <w:pPr>
        <w:spacing w:after="0"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space="708"/>
          <w:docGrid w:linePitch="360"/>
        </w:sectPr>
      </w:pP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lastRenderedPageBreak/>
        <w:t xml:space="preserve">Относительно негативных факторов, влияющих на работу, большинство опрошенных (64%) указали на перегруженность графика смены, 30% - на необходимость заполнения большого объема документации и </w:t>
      </w:r>
      <w:r w:rsidRPr="0030356D">
        <w:rPr>
          <w:rFonts w:ascii="Arial" w:hAnsi="Arial" w:cs="Arial"/>
          <w:sz w:val="24"/>
          <w:szCs w:val="24"/>
          <w:lang w:val="ru-RU"/>
        </w:rPr>
        <w:lastRenderedPageBreak/>
        <w:t>6% - на торопливость при приеме и лечении пациентов. Каждый из факторов, негативно влияющих на работу, в свою очередь, является предпосылкой межличностных конфликтов. (Рис.6)</w:t>
      </w:r>
    </w:p>
    <w:p w:rsidR="0030356D" w:rsidRDefault="0030356D">
      <w:pPr>
        <w:spacing w:line="240" w:lineRule="auto"/>
        <w:ind w:firstLine="567"/>
        <w:jc w:val="both"/>
        <w:rPr>
          <w:rFonts w:ascii="Arial" w:hAnsi="Arial" w:cs="Arial"/>
          <w:sz w:val="24"/>
          <w:szCs w:val="24"/>
        </w:rPr>
        <w:sectPr w:rsidR="0030356D" w:rsidSect="0030356D">
          <w:type w:val="continuous"/>
          <w:pgSz w:w="11906" w:h="16838"/>
          <w:pgMar w:top="1417" w:right="1417" w:bottom="1417" w:left="1417" w:header="708" w:footer="708" w:gutter="0"/>
          <w:cols w:num="2" w:space="708"/>
          <w:docGrid w:linePitch="360"/>
        </w:sectPr>
      </w:pPr>
    </w:p>
    <w:p w:rsidR="003F2392" w:rsidRPr="0030356D" w:rsidRDefault="00E26D46">
      <w:pPr>
        <w:spacing w:line="240" w:lineRule="auto"/>
        <w:ind w:firstLine="567"/>
        <w:jc w:val="both"/>
        <w:rPr>
          <w:rFonts w:ascii="Arial" w:hAnsi="Arial" w:cs="Arial"/>
          <w:sz w:val="24"/>
          <w:szCs w:val="24"/>
        </w:rPr>
      </w:pPr>
      <w:r w:rsidRPr="0030356D">
        <w:rPr>
          <w:rFonts w:ascii="Arial" w:hAnsi="Arial" w:cs="Arial"/>
          <w:noProof/>
          <w:sz w:val="24"/>
          <w:szCs w:val="24"/>
          <w:lang w:val="ru-RU" w:eastAsia="ru-RU"/>
        </w:rPr>
        <w:lastRenderedPageBreak/>
        <w:drawing>
          <wp:inline distT="0" distB="0" distL="0" distR="0">
            <wp:extent cx="4572000" cy="2743200"/>
            <wp:effectExtent l="0" t="0" r="0" b="0"/>
            <wp:docPr id="12" name="Диаграма 12">
              <a:extLst xmlns:a="http://schemas.openxmlformats.org/drawingml/2006/main">
                <a:ext uri="{FF2B5EF4-FFF2-40B4-BE49-F238E27FC236}">
                  <a16:creationId xmlns:a16="http://schemas.microsoft.com/office/drawing/2014/main" id="{863A299F-BDAF-4709-94F7-80A0E1447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0356D" w:rsidRDefault="0030356D">
      <w:pPr>
        <w:spacing w:after="0"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space="708"/>
          <w:docGrid w:linePitch="360"/>
        </w:sectPr>
      </w:pP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lastRenderedPageBreak/>
        <w:t>Рис.6 Мнение о факторах, негативно влияющих на работу</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 xml:space="preserve">Проблемы организационной этики, как и решения, принимаемые в организации, сложны. Нужно видеть разницу между проблемой, противоречием и конфликтом и прилагать все усилия к тому, чтобы проблема или противоречие не привели к конфликту. Организационная культура в медицинском учреждении показывает, до какой степени члены организации готовы принять общие ценности как свои собственные. Эта организационная культура очень часто выступает против неизбежных реформ и в ситуации перемен является серьезным препятствием для их осуществления в организации. Каждое медицинское учреждение имеет свою индивидуальность, и для культурного измерения крайне важно учитывать это при проведении определенных реформ. </w:t>
      </w:r>
      <w:r w:rsidRPr="0030356D">
        <w:rPr>
          <w:rFonts w:ascii="Arial" w:hAnsi="Arial" w:cs="Arial"/>
          <w:sz w:val="24"/>
          <w:szCs w:val="24"/>
          <w:lang w:val="ru-RU"/>
        </w:rPr>
        <w:lastRenderedPageBreak/>
        <w:t>(Сотирова 2005, Сотирова 2007, 158, 94)</w:t>
      </w:r>
    </w:p>
    <w:p w:rsidR="003F2392" w:rsidRPr="0030356D" w:rsidRDefault="00E26D46">
      <w:pPr>
        <w:spacing w:after="0" w:line="240" w:lineRule="auto"/>
        <w:ind w:firstLine="567"/>
        <w:jc w:val="both"/>
        <w:rPr>
          <w:rFonts w:ascii="Arial" w:hAnsi="Arial" w:cs="Arial"/>
          <w:b/>
          <w:sz w:val="24"/>
          <w:szCs w:val="24"/>
          <w:lang w:val="ru-RU"/>
        </w:rPr>
      </w:pPr>
      <w:r w:rsidRPr="0030356D">
        <w:rPr>
          <w:rFonts w:ascii="Arial" w:hAnsi="Arial" w:cs="Arial"/>
          <w:b/>
          <w:sz w:val="24"/>
          <w:szCs w:val="24"/>
          <w:lang w:val="ru-RU"/>
        </w:rPr>
        <w:t>Выводы:</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 xml:space="preserve">Главный вывод, который мы можем сделать, состоит в том, что персонал МБАЛ имени Рахили Ангеловой АД г. Перника представляет собой команду квалифицированных сотрудников, большинство из которых имеют более чем 20-летний опыт работы. Это дает нам основание классифицировать этот коллектив как команду с высокой профессиональной подготовкой, слаженно работающую и выполняющую свои обязанности без явного присутствия текучести кадров и неразрешенных конфликтных ситуаций. Исследование показало, что существует относительно сильная организационная культура, которая показывает, что члены команды в основном принимают общие ценности как свои </w:t>
      </w:r>
      <w:r w:rsidRPr="0030356D">
        <w:rPr>
          <w:rFonts w:ascii="Arial" w:hAnsi="Arial" w:cs="Arial"/>
          <w:sz w:val="24"/>
          <w:szCs w:val="24"/>
          <w:lang w:val="ru-RU"/>
        </w:rPr>
        <w:lastRenderedPageBreak/>
        <w:t>собственные. Работа в команде высоко ценится и поощряется.</w:t>
      </w:r>
    </w:p>
    <w:p w:rsidR="003F2392" w:rsidRPr="0030356D" w:rsidRDefault="00E26D46">
      <w:pPr>
        <w:spacing w:after="0" w:line="240" w:lineRule="auto"/>
        <w:ind w:firstLine="567"/>
        <w:jc w:val="both"/>
        <w:rPr>
          <w:rFonts w:ascii="Arial" w:hAnsi="Arial" w:cs="Arial"/>
          <w:b/>
          <w:sz w:val="24"/>
          <w:szCs w:val="24"/>
          <w:lang w:val="ru-RU"/>
        </w:rPr>
      </w:pPr>
      <w:r w:rsidRPr="0030356D">
        <w:rPr>
          <w:rFonts w:ascii="Arial" w:hAnsi="Arial" w:cs="Arial"/>
          <w:b/>
          <w:sz w:val="24"/>
          <w:szCs w:val="24"/>
          <w:lang w:val="ru-RU"/>
        </w:rPr>
        <w:t>Рекомендации:</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Необходимо продолжать с проведением большего числа исследований и опросов относительно организационного поведения и культуры в разных отделениях медицинского учреждения. Это позволит провести углубленный анализ организационной культуры и факторов, которые на нее влияют. Также, если это возможно, необходимо проводить специальное практическое обучение, организованное, как для различных групп сотрудников, так и для руководства. Подобное обучение неизбежно должно сопровождать все реформы в здравоохранении в целом, для того, чтобы сделать возможным достижение его целей, а в организациях здравоохранения, в частности, для оптимизации их организационного поведения.</w:t>
      </w:r>
    </w:p>
    <w:p w:rsidR="003F2392" w:rsidRPr="0030356D" w:rsidRDefault="00E26D46">
      <w:pPr>
        <w:spacing w:after="0" w:line="240" w:lineRule="auto"/>
        <w:ind w:firstLine="567"/>
        <w:jc w:val="both"/>
        <w:rPr>
          <w:rFonts w:ascii="Arial" w:hAnsi="Arial" w:cs="Arial"/>
          <w:b/>
          <w:sz w:val="24"/>
          <w:szCs w:val="24"/>
          <w:lang w:val="ru-RU"/>
        </w:rPr>
      </w:pPr>
      <w:r w:rsidRPr="0030356D">
        <w:rPr>
          <w:rFonts w:ascii="Arial" w:hAnsi="Arial" w:cs="Arial"/>
          <w:b/>
          <w:sz w:val="24"/>
          <w:szCs w:val="24"/>
          <w:lang w:val="ru-RU"/>
        </w:rPr>
        <w:t>Заключение:</w:t>
      </w:r>
    </w:p>
    <w:p w:rsidR="003F2392" w:rsidRPr="0030356D" w:rsidRDefault="00E26D46">
      <w:pPr>
        <w:spacing w:after="0" w:line="240" w:lineRule="auto"/>
        <w:ind w:firstLine="567"/>
        <w:jc w:val="both"/>
        <w:rPr>
          <w:rFonts w:ascii="Arial" w:hAnsi="Arial" w:cs="Arial"/>
          <w:sz w:val="24"/>
          <w:szCs w:val="24"/>
          <w:lang w:val="ru-RU"/>
        </w:rPr>
      </w:pPr>
      <w:r w:rsidRPr="0030356D">
        <w:rPr>
          <w:rFonts w:ascii="Arial" w:hAnsi="Arial" w:cs="Arial"/>
          <w:sz w:val="24"/>
          <w:szCs w:val="24"/>
          <w:lang w:val="ru-RU"/>
        </w:rPr>
        <w:t xml:space="preserve">В связи с ролью современного управления, как важнейшего </w:t>
      </w:r>
      <w:r w:rsidRPr="0030356D">
        <w:rPr>
          <w:rFonts w:ascii="Arial" w:hAnsi="Arial" w:cs="Arial"/>
          <w:sz w:val="24"/>
          <w:szCs w:val="24"/>
          <w:lang w:val="ru-RU"/>
        </w:rPr>
        <w:lastRenderedPageBreak/>
        <w:t>фактора повышения производительности труда и, следовательно, получения прибыли в рыночных условиях, проблемы организационной культуры находятся в центре его внимания. Даже если не создавалась специально, в каждой организации здравоохранения существует своя уникальная культура. В основе организационной культуры лежат ценности высшего руководства или основателей, которые создали и управляют данной организацией. Организационная культура зарождается во время создания самой организации. Эта культура влияет на процессы принятия решений, стили управления и то, что считается успехом. Для руководителей медицинского учреждения и для всех остальных лиц, принимающих решения, знание организационной культуры конкретной организации означает готовность к переменам и достижению желаемых целей.</w:t>
      </w:r>
    </w:p>
    <w:p w:rsidR="0030356D" w:rsidRDefault="0030356D">
      <w:pPr>
        <w:spacing w:after="0" w:line="240" w:lineRule="auto"/>
        <w:ind w:firstLine="567"/>
        <w:jc w:val="both"/>
        <w:rPr>
          <w:rFonts w:ascii="Arial" w:hAnsi="Arial" w:cs="Arial"/>
          <w:sz w:val="24"/>
          <w:szCs w:val="24"/>
          <w:lang w:val="ru-RU"/>
        </w:rPr>
        <w:sectPr w:rsidR="0030356D" w:rsidSect="0030356D">
          <w:type w:val="continuous"/>
          <w:pgSz w:w="11906" w:h="16838"/>
          <w:pgMar w:top="1417" w:right="1417" w:bottom="1417" w:left="1417" w:header="708" w:footer="708" w:gutter="0"/>
          <w:cols w:num="2" w:space="708"/>
          <w:docGrid w:linePitch="360"/>
        </w:sectPr>
      </w:pPr>
    </w:p>
    <w:p w:rsidR="003F2392" w:rsidRPr="0030356D" w:rsidRDefault="003F2392">
      <w:pPr>
        <w:spacing w:after="0" w:line="240" w:lineRule="auto"/>
        <w:ind w:firstLine="567"/>
        <w:jc w:val="both"/>
        <w:rPr>
          <w:rFonts w:ascii="Arial" w:hAnsi="Arial" w:cs="Arial"/>
          <w:sz w:val="24"/>
          <w:szCs w:val="24"/>
          <w:lang w:val="ru-RU"/>
        </w:rPr>
      </w:pPr>
    </w:p>
    <w:p w:rsidR="003F2392" w:rsidRPr="0030356D" w:rsidRDefault="0030356D" w:rsidP="0030356D">
      <w:pPr>
        <w:spacing w:after="0" w:line="240" w:lineRule="auto"/>
        <w:ind w:firstLine="567"/>
        <w:jc w:val="center"/>
        <w:rPr>
          <w:rFonts w:ascii="Arial" w:hAnsi="Arial" w:cs="Arial"/>
          <w:b/>
          <w:sz w:val="24"/>
          <w:szCs w:val="24"/>
          <w:lang w:val="ru-RU"/>
        </w:rPr>
      </w:pPr>
      <w:r>
        <w:rPr>
          <w:rFonts w:ascii="Arial" w:hAnsi="Arial" w:cs="Arial"/>
          <w:b/>
          <w:sz w:val="24"/>
          <w:szCs w:val="24"/>
          <w:lang w:val="ru-RU"/>
        </w:rPr>
        <w:t>Биб</w:t>
      </w:r>
      <w:r w:rsidR="00E26D46" w:rsidRPr="0030356D">
        <w:rPr>
          <w:rFonts w:ascii="Arial" w:hAnsi="Arial" w:cs="Arial"/>
          <w:b/>
          <w:sz w:val="24"/>
          <w:szCs w:val="24"/>
          <w:lang w:val="ru-RU"/>
        </w:rPr>
        <w:t>лиографический список:</w:t>
      </w:r>
    </w:p>
    <w:p w:rsidR="003F2392" w:rsidRPr="0030356D" w:rsidRDefault="00E26D46" w:rsidP="0030356D">
      <w:pPr>
        <w:pStyle w:val="ab"/>
        <w:numPr>
          <w:ilvl w:val="0"/>
          <w:numId w:val="1"/>
        </w:numPr>
        <w:tabs>
          <w:tab w:val="left" w:pos="284"/>
        </w:tabs>
        <w:spacing w:after="0" w:line="240" w:lineRule="auto"/>
        <w:ind w:left="0" w:firstLine="0"/>
        <w:jc w:val="both"/>
        <w:rPr>
          <w:rFonts w:ascii="Arial" w:hAnsi="Arial" w:cs="Arial"/>
          <w:sz w:val="24"/>
          <w:szCs w:val="24"/>
          <w:lang w:val="ru-RU"/>
        </w:rPr>
      </w:pPr>
      <w:r w:rsidRPr="0030356D">
        <w:rPr>
          <w:rFonts w:ascii="Arial" w:hAnsi="Arial" w:cs="Arial"/>
          <w:sz w:val="24"/>
          <w:szCs w:val="24"/>
          <w:lang w:val="ru-RU"/>
        </w:rPr>
        <w:t>Борисов, В., Стратегически здравен мениджмънт, Филвест, С, 2006</w:t>
      </w:r>
    </w:p>
    <w:p w:rsidR="003F2392" w:rsidRPr="0030356D" w:rsidRDefault="00E26D46" w:rsidP="0030356D">
      <w:pPr>
        <w:pStyle w:val="ab"/>
        <w:numPr>
          <w:ilvl w:val="0"/>
          <w:numId w:val="1"/>
        </w:numPr>
        <w:tabs>
          <w:tab w:val="left" w:pos="284"/>
        </w:tabs>
        <w:spacing w:after="0" w:line="240" w:lineRule="auto"/>
        <w:ind w:left="0" w:firstLine="0"/>
        <w:jc w:val="both"/>
        <w:rPr>
          <w:rFonts w:ascii="Arial" w:hAnsi="Arial" w:cs="Arial"/>
          <w:sz w:val="24"/>
          <w:szCs w:val="24"/>
          <w:lang w:val="ru-RU"/>
        </w:rPr>
      </w:pPr>
      <w:r w:rsidRPr="0030356D">
        <w:rPr>
          <w:rFonts w:ascii="Arial" w:hAnsi="Arial" w:cs="Arial"/>
          <w:sz w:val="24"/>
          <w:szCs w:val="24"/>
          <w:lang w:val="ru-RU"/>
        </w:rPr>
        <w:t>Борисов, В., Здравен мениджмънт,  Азбука на здравния мениджмънт, Второ допълнено издание, С., 2005, с.210</w:t>
      </w:r>
    </w:p>
    <w:p w:rsidR="003F2392" w:rsidRPr="0030356D" w:rsidRDefault="00E26D46" w:rsidP="0030356D">
      <w:pPr>
        <w:pStyle w:val="ab"/>
        <w:numPr>
          <w:ilvl w:val="0"/>
          <w:numId w:val="1"/>
        </w:numPr>
        <w:tabs>
          <w:tab w:val="left" w:pos="284"/>
        </w:tabs>
        <w:spacing w:after="0" w:line="240" w:lineRule="auto"/>
        <w:ind w:left="0" w:firstLine="0"/>
        <w:jc w:val="both"/>
        <w:rPr>
          <w:rFonts w:ascii="Arial" w:hAnsi="Arial" w:cs="Arial"/>
          <w:sz w:val="24"/>
          <w:szCs w:val="24"/>
          <w:lang w:val="ru-RU"/>
        </w:rPr>
      </w:pPr>
      <w:r w:rsidRPr="0030356D">
        <w:rPr>
          <w:rFonts w:ascii="Arial" w:hAnsi="Arial" w:cs="Arial"/>
          <w:sz w:val="24"/>
          <w:szCs w:val="24"/>
          <w:lang w:val="ru-RU"/>
        </w:rPr>
        <w:t xml:space="preserve">Воденичаров, Ц., С. Попова, М. Мутафова, Е. Шипковенска, Социална медицина, ИК ГорексПрес, С., 2013, с. 503 </w:t>
      </w:r>
    </w:p>
    <w:p w:rsidR="003F2392" w:rsidRPr="0030356D" w:rsidRDefault="00E26D46" w:rsidP="0030356D">
      <w:pPr>
        <w:pStyle w:val="ab"/>
        <w:numPr>
          <w:ilvl w:val="0"/>
          <w:numId w:val="1"/>
        </w:numPr>
        <w:tabs>
          <w:tab w:val="left" w:pos="284"/>
        </w:tabs>
        <w:spacing w:after="0" w:line="240" w:lineRule="auto"/>
        <w:ind w:left="0" w:firstLine="0"/>
        <w:jc w:val="both"/>
        <w:rPr>
          <w:rFonts w:ascii="Arial" w:hAnsi="Arial" w:cs="Arial"/>
          <w:sz w:val="24"/>
          <w:szCs w:val="24"/>
          <w:lang w:val="ru-RU"/>
        </w:rPr>
      </w:pPr>
      <w:r w:rsidRPr="0030356D">
        <w:rPr>
          <w:rFonts w:ascii="Arial" w:hAnsi="Arial" w:cs="Arial"/>
          <w:sz w:val="24"/>
          <w:szCs w:val="24"/>
          <w:lang w:val="ru-RU"/>
        </w:rPr>
        <w:t>Сотирова, Д., Бизнес етика: печалбата,  успехът, ценностите, ИНВЕСТПРЕС, С, 2005 , с. 158</w:t>
      </w:r>
    </w:p>
    <w:p w:rsidR="003F2392" w:rsidRPr="0030356D" w:rsidRDefault="00E26D46" w:rsidP="0030356D">
      <w:pPr>
        <w:pStyle w:val="ab"/>
        <w:numPr>
          <w:ilvl w:val="0"/>
          <w:numId w:val="1"/>
        </w:numPr>
        <w:tabs>
          <w:tab w:val="left" w:pos="284"/>
        </w:tabs>
        <w:spacing w:after="0" w:line="240" w:lineRule="auto"/>
        <w:ind w:left="0" w:firstLine="0"/>
        <w:jc w:val="both"/>
        <w:rPr>
          <w:rFonts w:ascii="Arial" w:hAnsi="Arial" w:cs="Arial"/>
          <w:sz w:val="24"/>
          <w:szCs w:val="24"/>
          <w:lang w:val="ru-RU"/>
        </w:rPr>
      </w:pPr>
      <w:r w:rsidRPr="0030356D">
        <w:rPr>
          <w:rFonts w:ascii="Arial" w:hAnsi="Arial" w:cs="Arial"/>
          <w:sz w:val="24"/>
          <w:szCs w:val="24"/>
          <w:lang w:val="ru-RU"/>
        </w:rPr>
        <w:t xml:space="preserve">Сотирова, Д., Организационно поведение и култура, „Фабер“, В. Търново, 2007, с.94 </w:t>
      </w:r>
    </w:p>
    <w:p w:rsidR="003F2392" w:rsidRPr="0030356D" w:rsidRDefault="00E26D46" w:rsidP="0030356D">
      <w:pPr>
        <w:pStyle w:val="ab"/>
        <w:numPr>
          <w:ilvl w:val="0"/>
          <w:numId w:val="1"/>
        </w:numPr>
        <w:tabs>
          <w:tab w:val="left" w:pos="284"/>
        </w:tabs>
        <w:spacing w:after="0" w:line="240" w:lineRule="auto"/>
        <w:ind w:left="0" w:firstLine="0"/>
        <w:jc w:val="both"/>
        <w:rPr>
          <w:rFonts w:ascii="Arial" w:hAnsi="Arial" w:cs="Arial"/>
          <w:sz w:val="24"/>
          <w:szCs w:val="24"/>
          <w:lang w:val="ru-RU"/>
        </w:rPr>
      </w:pPr>
      <w:r w:rsidRPr="0030356D">
        <w:rPr>
          <w:rFonts w:ascii="Arial" w:hAnsi="Arial" w:cs="Arial"/>
          <w:sz w:val="24"/>
          <w:szCs w:val="24"/>
          <w:lang w:val="ru-RU"/>
        </w:rPr>
        <w:lastRenderedPageBreak/>
        <w:t>Трендафилова, А., Медицинската социология и информационното            общество, „ЕКС-ПРЕС“- Габрово, 2020, с.79</w:t>
      </w:r>
    </w:p>
    <w:p w:rsidR="003F2392" w:rsidRPr="0030356D" w:rsidRDefault="003F2392" w:rsidP="0030356D">
      <w:pPr>
        <w:tabs>
          <w:tab w:val="left" w:pos="284"/>
        </w:tabs>
        <w:spacing w:after="0" w:line="240" w:lineRule="auto"/>
        <w:jc w:val="both"/>
        <w:rPr>
          <w:rFonts w:ascii="Arial" w:hAnsi="Arial" w:cs="Arial"/>
          <w:sz w:val="24"/>
          <w:szCs w:val="24"/>
          <w:lang w:val="ru-RU"/>
        </w:rPr>
      </w:pPr>
    </w:p>
    <w:p w:rsidR="003F2392" w:rsidRPr="0030356D" w:rsidRDefault="0041051E" w:rsidP="0030356D">
      <w:pPr>
        <w:tabs>
          <w:tab w:val="left" w:pos="284"/>
        </w:tabs>
        <w:spacing w:after="0" w:line="240" w:lineRule="auto"/>
        <w:jc w:val="center"/>
        <w:rPr>
          <w:rFonts w:ascii="Arial" w:hAnsi="Arial" w:cs="Arial"/>
          <w:b/>
          <w:sz w:val="24"/>
          <w:szCs w:val="24"/>
          <w:lang w:val="en-US"/>
        </w:rPr>
      </w:pPr>
      <w:r>
        <w:rPr>
          <w:rFonts w:ascii="Arial" w:hAnsi="Arial" w:cs="Arial"/>
          <w:b/>
          <w:sz w:val="24"/>
          <w:szCs w:val="24"/>
          <w:lang w:val="en-US"/>
        </w:rPr>
        <w:t>Referents</w:t>
      </w:r>
    </w:p>
    <w:p w:rsidR="003F2392" w:rsidRPr="0030356D" w:rsidRDefault="003F2392" w:rsidP="0030356D">
      <w:pPr>
        <w:tabs>
          <w:tab w:val="left" w:pos="284"/>
        </w:tabs>
        <w:spacing w:after="0" w:line="240" w:lineRule="auto"/>
        <w:jc w:val="both"/>
        <w:rPr>
          <w:rFonts w:ascii="Arial" w:hAnsi="Arial" w:cs="Arial"/>
          <w:sz w:val="24"/>
          <w:szCs w:val="24"/>
          <w:lang w:val="en-US"/>
        </w:rPr>
      </w:pPr>
    </w:p>
    <w:p w:rsidR="003F2392" w:rsidRPr="0030356D" w:rsidRDefault="00E26D46" w:rsidP="0030356D">
      <w:pPr>
        <w:pStyle w:val="ab"/>
        <w:numPr>
          <w:ilvl w:val="0"/>
          <w:numId w:val="2"/>
        </w:numPr>
        <w:tabs>
          <w:tab w:val="left" w:pos="284"/>
        </w:tabs>
        <w:spacing w:after="0" w:line="240" w:lineRule="auto"/>
        <w:ind w:left="0" w:firstLine="0"/>
        <w:jc w:val="both"/>
        <w:rPr>
          <w:rFonts w:ascii="Arial" w:hAnsi="Arial" w:cs="Arial"/>
          <w:sz w:val="24"/>
          <w:szCs w:val="24"/>
          <w:lang w:val="en-US"/>
        </w:rPr>
      </w:pPr>
      <w:r w:rsidRPr="0030356D">
        <w:rPr>
          <w:rFonts w:ascii="Arial" w:hAnsi="Arial" w:cs="Arial"/>
          <w:sz w:val="24"/>
          <w:szCs w:val="24"/>
          <w:lang w:val="en-US"/>
        </w:rPr>
        <w:t>Borisov, V., Strategically Sound Management, Filvest, S, 2006</w:t>
      </w:r>
    </w:p>
    <w:p w:rsidR="003F2392" w:rsidRPr="0030356D" w:rsidRDefault="00E26D46" w:rsidP="0030356D">
      <w:pPr>
        <w:pStyle w:val="ab"/>
        <w:numPr>
          <w:ilvl w:val="0"/>
          <w:numId w:val="2"/>
        </w:numPr>
        <w:tabs>
          <w:tab w:val="left" w:pos="284"/>
        </w:tabs>
        <w:spacing w:after="0" w:line="240" w:lineRule="auto"/>
        <w:ind w:left="0" w:firstLine="0"/>
        <w:jc w:val="both"/>
        <w:rPr>
          <w:rFonts w:ascii="Arial" w:hAnsi="Arial" w:cs="Arial"/>
          <w:sz w:val="24"/>
          <w:szCs w:val="24"/>
          <w:lang w:val="en-US"/>
        </w:rPr>
      </w:pPr>
      <w:r w:rsidRPr="0030356D">
        <w:rPr>
          <w:rFonts w:ascii="Arial" w:hAnsi="Arial" w:cs="Arial"/>
          <w:sz w:val="24"/>
          <w:szCs w:val="24"/>
          <w:lang w:val="en-US"/>
        </w:rPr>
        <w:t>Borisov, V., Health Management, Alphabet on Health Management, Second Edition, S., 2005, p. 210</w:t>
      </w:r>
    </w:p>
    <w:p w:rsidR="003F2392" w:rsidRPr="0030356D" w:rsidRDefault="00E26D46" w:rsidP="0030356D">
      <w:pPr>
        <w:pStyle w:val="ab"/>
        <w:numPr>
          <w:ilvl w:val="0"/>
          <w:numId w:val="2"/>
        </w:numPr>
        <w:tabs>
          <w:tab w:val="left" w:pos="284"/>
        </w:tabs>
        <w:spacing w:after="0" w:line="240" w:lineRule="auto"/>
        <w:ind w:left="0" w:firstLine="0"/>
        <w:jc w:val="both"/>
        <w:rPr>
          <w:rFonts w:ascii="Arial" w:hAnsi="Arial" w:cs="Arial"/>
          <w:sz w:val="24"/>
          <w:szCs w:val="24"/>
          <w:lang w:val="en-US"/>
        </w:rPr>
      </w:pPr>
      <w:r w:rsidRPr="0030356D">
        <w:rPr>
          <w:rFonts w:ascii="Arial" w:hAnsi="Arial" w:cs="Arial"/>
          <w:sz w:val="24"/>
          <w:szCs w:val="24"/>
          <w:lang w:val="en-US"/>
        </w:rPr>
        <w:t>Vodenicharov, C., S. Popova, M. Mutafova, E. Shipkovenska, Social Medicine, IR GoreksPres, S., 2013, p. 503</w:t>
      </w:r>
    </w:p>
    <w:p w:rsidR="003F2392" w:rsidRPr="0030356D" w:rsidRDefault="00E26D46" w:rsidP="0030356D">
      <w:pPr>
        <w:pStyle w:val="ab"/>
        <w:numPr>
          <w:ilvl w:val="0"/>
          <w:numId w:val="2"/>
        </w:numPr>
        <w:tabs>
          <w:tab w:val="left" w:pos="284"/>
        </w:tabs>
        <w:spacing w:after="0" w:line="240" w:lineRule="auto"/>
        <w:ind w:left="0" w:firstLine="0"/>
        <w:jc w:val="both"/>
        <w:rPr>
          <w:rFonts w:ascii="Arial" w:hAnsi="Arial" w:cs="Arial"/>
          <w:sz w:val="24"/>
          <w:szCs w:val="24"/>
          <w:lang w:val="en-US"/>
        </w:rPr>
      </w:pPr>
      <w:r w:rsidRPr="0030356D">
        <w:rPr>
          <w:rFonts w:ascii="Arial" w:hAnsi="Arial" w:cs="Arial"/>
          <w:sz w:val="24"/>
          <w:szCs w:val="24"/>
          <w:lang w:val="en-US"/>
        </w:rPr>
        <w:t>Sotirova, D., Business ethics: sadness, success, value, INVESTPRESS, S, 2005, p. 158</w:t>
      </w:r>
    </w:p>
    <w:p w:rsidR="003F2392" w:rsidRPr="0030356D" w:rsidRDefault="00E26D46" w:rsidP="0030356D">
      <w:pPr>
        <w:pStyle w:val="ab"/>
        <w:numPr>
          <w:ilvl w:val="0"/>
          <w:numId w:val="2"/>
        </w:numPr>
        <w:tabs>
          <w:tab w:val="left" w:pos="284"/>
        </w:tabs>
        <w:spacing w:after="0" w:line="240" w:lineRule="auto"/>
        <w:ind w:left="0" w:firstLine="0"/>
        <w:jc w:val="both"/>
        <w:rPr>
          <w:rFonts w:ascii="Arial" w:hAnsi="Arial" w:cs="Arial"/>
          <w:sz w:val="24"/>
          <w:szCs w:val="24"/>
          <w:lang w:val="en-US"/>
        </w:rPr>
      </w:pPr>
      <w:r w:rsidRPr="0030356D">
        <w:rPr>
          <w:rFonts w:ascii="Arial" w:hAnsi="Arial" w:cs="Arial"/>
          <w:sz w:val="24"/>
          <w:szCs w:val="24"/>
          <w:lang w:val="en-US"/>
        </w:rPr>
        <w:t>Sotirova, D., Organizational Behavior and Culture, Faber, V. Tarnovo, 2007, p. 94</w:t>
      </w:r>
    </w:p>
    <w:p w:rsidR="003F2392" w:rsidRDefault="00E26D46" w:rsidP="0030356D">
      <w:pPr>
        <w:pStyle w:val="ab"/>
        <w:numPr>
          <w:ilvl w:val="0"/>
          <w:numId w:val="2"/>
        </w:numPr>
        <w:tabs>
          <w:tab w:val="left" w:pos="284"/>
        </w:tabs>
        <w:spacing w:after="0" w:line="240" w:lineRule="auto"/>
        <w:ind w:left="0" w:firstLine="0"/>
        <w:jc w:val="both"/>
        <w:rPr>
          <w:rFonts w:ascii="Arial" w:hAnsi="Arial" w:cs="Arial"/>
          <w:sz w:val="24"/>
          <w:szCs w:val="24"/>
          <w:lang w:val="en-US"/>
        </w:rPr>
      </w:pPr>
      <w:r w:rsidRPr="0030356D">
        <w:rPr>
          <w:rFonts w:ascii="Arial" w:hAnsi="Arial" w:cs="Arial"/>
          <w:sz w:val="24"/>
          <w:szCs w:val="24"/>
          <w:lang w:val="en-US"/>
        </w:rPr>
        <w:t>Trendafilova, A., Medical sociology and information society, “CEN-PRES” - Gabrovo, 2020, p. 79</w:t>
      </w:r>
    </w:p>
    <w:p w:rsidR="00ED5D76" w:rsidRPr="00ED5D76" w:rsidRDefault="00ED5D76" w:rsidP="00ED5D76">
      <w:pPr>
        <w:pStyle w:val="ab"/>
        <w:rPr>
          <w:rFonts w:ascii="Arial" w:hAnsi="Arial" w:cs="Arial"/>
          <w:sz w:val="24"/>
          <w:szCs w:val="24"/>
          <w:lang w:val="en-US"/>
        </w:rPr>
      </w:pPr>
    </w:p>
    <w:p w:rsidR="00ED5D76" w:rsidRPr="000D6484" w:rsidRDefault="00ED5D76" w:rsidP="00ED5D76">
      <w:pPr>
        <w:tabs>
          <w:tab w:val="left" w:pos="2870"/>
          <w:tab w:val="left" w:pos="6379"/>
        </w:tabs>
        <w:spacing w:after="0" w:line="240" w:lineRule="auto"/>
        <w:jc w:val="both"/>
        <w:rPr>
          <w:rFonts w:ascii="Arial" w:hAnsi="Arial" w:cs="Arial"/>
          <w:b/>
          <w:iCs/>
          <w:sz w:val="24"/>
          <w:szCs w:val="24"/>
          <w:lang w:val="ru-RU"/>
        </w:rPr>
      </w:pPr>
      <w:r w:rsidRPr="000D6484">
        <w:rPr>
          <w:rFonts w:ascii="Arial" w:hAnsi="Arial" w:cs="Arial"/>
          <w:b/>
          <w:iCs/>
          <w:sz w:val="24"/>
          <w:szCs w:val="24"/>
          <w:lang w:val="ru-RU"/>
        </w:rPr>
        <w:t>Вклад авторов:</w:t>
      </w:r>
    </w:p>
    <w:p w:rsidR="00ED5D76" w:rsidRPr="000D6484" w:rsidRDefault="00ED5D76" w:rsidP="00ED5D76">
      <w:pPr>
        <w:tabs>
          <w:tab w:val="left" w:pos="2870"/>
          <w:tab w:val="left" w:pos="6379"/>
        </w:tabs>
        <w:spacing w:after="0" w:line="240" w:lineRule="auto"/>
        <w:jc w:val="both"/>
        <w:rPr>
          <w:rFonts w:ascii="Arial" w:hAnsi="Arial" w:cs="Arial"/>
          <w:iCs/>
          <w:sz w:val="24"/>
          <w:szCs w:val="24"/>
          <w:lang w:val="ru-RU"/>
        </w:rPr>
      </w:pPr>
      <w:r w:rsidRPr="00DD42FA">
        <w:rPr>
          <w:rFonts w:ascii="Arial" w:hAnsi="Arial" w:cs="Arial"/>
          <w:iCs/>
          <w:sz w:val="24"/>
          <w:szCs w:val="24"/>
          <w:lang w:val="en-US"/>
        </w:rPr>
        <w:t>A</w:t>
      </w:r>
      <w:r w:rsidRPr="000D6484">
        <w:rPr>
          <w:rFonts w:ascii="Arial" w:hAnsi="Arial" w:cs="Arial"/>
          <w:iCs/>
          <w:sz w:val="24"/>
          <w:szCs w:val="24"/>
          <w:lang w:val="ru-RU"/>
        </w:rPr>
        <w:t xml:space="preserve"> – Разработка концепции или дизайн методологии; создание моделей, изучение проблемы</w:t>
      </w:r>
    </w:p>
    <w:p w:rsidR="00ED5D76" w:rsidRPr="000D6484" w:rsidRDefault="00ED5D76" w:rsidP="00ED5D76">
      <w:pPr>
        <w:tabs>
          <w:tab w:val="left" w:pos="2870"/>
          <w:tab w:val="left" w:pos="6379"/>
        </w:tabs>
        <w:spacing w:after="0" w:line="240" w:lineRule="auto"/>
        <w:jc w:val="both"/>
        <w:rPr>
          <w:rFonts w:ascii="Arial" w:hAnsi="Arial" w:cs="Arial"/>
          <w:iCs/>
          <w:sz w:val="24"/>
          <w:szCs w:val="24"/>
          <w:lang w:val="ru-RU"/>
        </w:rPr>
      </w:pPr>
      <w:r w:rsidRPr="00DD42FA">
        <w:rPr>
          <w:rFonts w:ascii="Arial" w:hAnsi="Arial" w:cs="Arial"/>
          <w:iCs/>
          <w:sz w:val="24"/>
          <w:szCs w:val="24"/>
          <w:lang w:val="en-US"/>
        </w:rPr>
        <w:t>B</w:t>
      </w:r>
      <w:r w:rsidRPr="000D6484">
        <w:rPr>
          <w:rFonts w:ascii="Arial" w:hAnsi="Arial" w:cs="Arial"/>
          <w:iCs/>
          <w:sz w:val="24"/>
          <w:szCs w:val="24"/>
          <w:lang w:val="ru-RU"/>
        </w:rPr>
        <w:t xml:space="preserve"> – Применение статистических, математических, вычислительных или других исследований</w:t>
      </w:r>
    </w:p>
    <w:p w:rsidR="00ED5D76" w:rsidRPr="000D6484" w:rsidRDefault="00ED5D76" w:rsidP="00ED5D76">
      <w:pPr>
        <w:tabs>
          <w:tab w:val="left" w:pos="2870"/>
          <w:tab w:val="left" w:pos="6379"/>
        </w:tabs>
        <w:spacing w:after="0" w:line="240" w:lineRule="auto"/>
        <w:jc w:val="both"/>
        <w:rPr>
          <w:rFonts w:ascii="Arial" w:hAnsi="Arial" w:cs="Arial"/>
          <w:iCs/>
          <w:sz w:val="24"/>
          <w:szCs w:val="24"/>
          <w:lang w:val="ru-RU"/>
        </w:rPr>
      </w:pPr>
      <w:r w:rsidRPr="00DD42FA">
        <w:rPr>
          <w:rFonts w:ascii="Arial" w:hAnsi="Arial" w:cs="Arial"/>
          <w:iCs/>
          <w:sz w:val="24"/>
          <w:szCs w:val="24"/>
          <w:lang w:val="en-US"/>
        </w:rPr>
        <w:t>C</w:t>
      </w:r>
      <w:r w:rsidRPr="000D6484">
        <w:rPr>
          <w:rFonts w:ascii="Arial" w:hAnsi="Arial" w:cs="Arial"/>
          <w:iCs/>
          <w:sz w:val="24"/>
          <w:szCs w:val="24"/>
          <w:lang w:val="ru-RU"/>
        </w:rPr>
        <w:t xml:space="preserve"> – Проведение исследований, в частности проведение экспериментов или сбор данных</w:t>
      </w:r>
    </w:p>
    <w:p w:rsidR="00ED5D76" w:rsidRPr="000D6484" w:rsidRDefault="00ED5D76" w:rsidP="00ED5D76">
      <w:pPr>
        <w:tabs>
          <w:tab w:val="left" w:pos="2870"/>
          <w:tab w:val="left" w:pos="6379"/>
        </w:tabs>
        <w:spacing w:after="0" w:line="240" w:lineRule="auto"/>
        <w:jc w:val="both"/>
        <w:rPr>
          <w:rFonts w:ascii="Arial" w:hAnsi="Arial" w:cs="Arial"/>
          <w:iCs/>
          <w:sz w:val="24"/>
          <w:szCs w:val="24"/>
          <w:lang w:val="ru-RU"/>
        </w:rPr>
      </w:pPr>
      <w:r w:rsidRPr="00DD42FA">
        <w:rPr>
          <w:rFonts w:ascii="Arial" w:hAnsi="Arial" w:cs="Arial"/>
          <w:iCs/>
          <w:sz w:val="24"/>
          <w:szCs w:val="24"/>
          <w:lang w:val="en-US"/>
        </w:rPr>
        <w:t>D</w:t>
      </w:r>
      <w:r w:rsidRPr="000D6484">
        <w:rPr>
          <w:rFonts w:ascii="Arial" w:hAnsi="Arial" w:cs="Arial"/>
          <w:iCs/>
          <w:sz w:val="24"/>
          <w:szCs w:val="24"/>
          <w:lang w:val="ru-RU"/>
        </w:rPr>
        <w:t xml:space="preserve"> – Подготовка, создание и оформление рукописи</w:t>
      </w:r>
    </w:p>
    <w:p w:rsidR="00ED5D76" w:rsidRPr="000D6484" w:rsidRDefault="00ED5D76" w:rsidP="00ED5D76">
      <w:pPr>
        <w:tabs>
          <w:tab w:val="left" w:pos="2870"/>
          <w:tab w:val="left" w:pos="6379"/>
        </w:tabs>
        <w:spacing w:after="0" w:line="240" w:lineRule="auto"/>
        <w:jc w:val="both"/>
        <w:rPr>
          <w:rFonts w:ascii="Arial" w:hAnsi="Arial" w:cs="Arial"/>
          <w:iCs/>
          <w:sz w:val="24"/>
          <w:szCs w:val="24"/>
          <w:lang w:val="ru-RU"/>
        </w:rPr>
      </w:pPr>
    </w:p>
    <w:p w:rsidR="00ED5D76" w:rsidRPr="00ED5D76" w:rsidRDefault="00ED5D76" w:rsidP="00ED5D76">
      <w:pPr>
        <w:tabs>
          <w:tab w:val="left" w:pos="2870"/>
          <w:tab w:val="left" w:pos="6379"/>
        </w:tabs>
        <w:spacing w:after="0" w:line="240" w:lineRule="auto"/>
        <w:jc w:val="both"/>
        <w:rPr>
          <w:rFonts w:ascii="Arial" w:hAnsi="Arial" w:cs="Arial"/>
          <w:b/>
          <w:iCs/>
          <w:sz w:val="24"/>
          <w:szCs w:val="24"/>
          <w:lang w:val="en-US"/>
        </w:rPr>
      </w:pPr>
      <w:r w:rsidRPr="00ED5D76">
        <w:rPr>
          <w:rFonts w:ascii="Arial" w:hAnsi="Arial" w:cs="Arial"/>
          <w:b/>
          <w:iCs/>
          <w:sz w:val="24"/>
          <w:szCs w:val="24"/>
          <w:lang w:val="en-US"/>
        </w:rPr>
        <w:t>Authors ’Contribution:</w:t>
      </w:r>
    </w:p>
    <w:p w:rsidR="00ED5D76" w:rsidRPr="00F14696" w:rsidRDefault="00ED5D76" w:rsidP="00ED5D76">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A – Concept development or design methodology; creating models, studying the problem</w:t>
      </w:r>
    </w:p>
    <w:p w:rsidR="00ED5D76" w:rsidRPr="00F14696" w:rsidRDefault="00ED5D76" w:rsidP="00ED5D76">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B – Application of statistical, mathematical, computational or other studies</w:t>
      </w:r>
    </w:p>
    <w:p w:rsidR="00ED5D76" w:rsidRPr="00F14696" w:rsidRDefault="00ED5D76" w:rsidP="00ED5D76">
      <w:pPr>
        <w:tabs>
          <w:tab w:val="left" w:pos="2870"/>
          <w:tab w:val="left" w:pos="6379"/>
        </w:tabs>
        <w:spacing w:after="0" w:line="240" w:lineRule="auto"/>
        <w:jc w:val="both"/>
        <w:rPr>
          <w:rFonts w:ascii="Arial" w:hAnsi="Arial" w:cs="Arial"/>
          <w:iCs/>
          <w:sz w:val="24"/>
          <w:szCs w:val="24"/>
          <w:lang w:val="en-US"/>
        </w:rPr>
      </w:pPr>
      <w:r w:rsidRPr="00F14696">
        <w:rPr>
          <w:rFonts w:ascii="Arial" w:hAnsi="Arial" w:cs="Arial"/>
          <w:iCs/>
          <w:sz w:val="24"/>
          <w:szCs w:val="24"/>
          <w:lang w:val="en-US"/>
        </w:rPr>
        <w:t>C – Research, in particular experimentation or data collection</w:t>
      </w:r>
    </w:p>
    <w:p w:rsidR="00ED5D76" w:rsidRPr="00F14696" w:rsidRDefault="00ED5D76" w:rsidP="00ED5D76">
      <w:pPr>
        <w:tabs>
          <w:tab w:val="left" w:pos="2870"/>
          <w:tab w:val="left" w:pos="6379"/>
        </w:tabs>
        <w:spacing w:after="0" w:line="240" w:lineRule="auto"/>
        <w:jc w:val="both"/>
        <w:rPr>
          <w:rFonts w:ascii="Arial" w:hAnsi="Arial" w:cs="Arial"/>
          <w:sz w:val="24"/>
          <w:szCs w:val="24"/>
          <w:lang w:val="en-US"/>
        </w:rPr>
      </w:pPr>
      <w:r w:rsidRPr="00F14696">
        <w:rPr>
          <w:rFonts w:ascii="Arial" w:hAnsi="Arial" w:cs="Arial"/>
          <w:iCs/>
          <w:sz w:val="24"/>
          <w:szCs w:val="24"/>
          <w:lang w:val="en-US"/>
        </w:rPr>
        <w:t xml:space="preserve"> D – Preparation, creation and design of the manuscript</w:t>
      </w:r>
    </w:p>
    <w:p w:rsidR="00ED5D76" w:rsidRPr="00F14696" w:rsidRDefault="00ED5D76" w:rsidP="00ED5D76">
      <w:pPr>
        <w:spacing w:after="0" w:line="240" w:lineRule="auto"/>
        <w:rPr>
          <w:rStyle w:val="a3"/>
          <w:rFonts w:ascii="Arial" w:hAnsi="Arial" w:cs="Arial"/>
          <w:color w:val="auto"/>
          <w:sz w:val="24"/>
          <w:szCs w:val="24"/>
          <w:lang w:val="en-US"/>
        </w:rPr>
      </w:pPr>
    </w:p>
    <w:p w:rsidR="00ED5D76" w:rsidRPr="0030356D" w:rsidRDefault="00ED5D76" w:rsidP="00ED5D76">
      <w:pPr>
        <w:pStyle w:val="ab"/>
        <w:tabs>
          <w:tab w:val="left" w:pos="284"/>
        </w:tabs>
        <w:spacing w:after="0" w:line="240" w:lineRule="auto"/>
        <w:ind w:left="0"/>
        <w:jc w:val="both"/>
        <w:rPr>
          <w:rFonts w:ascii="Arial" w:hAnsi="Arial" w:cs="Arial"/>
          <w:sz w:val="24"/>
          <w:szCs w:val="24"/>
          <w:lang w:val="en-US"/>
        </w:rPr>
      </w:pPr>
    </w:p>
    <w:sectPr w:rsidR="00ED5D76" w:rsidRPr="0030356D" w:rsidSect="0030356D">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526" w:rsidRDefault="00B34526" w:rsidP="0030356D">
      <w:pPr>
        <w:spacing w:after="0" w:line="240" w:lineRule="auto"/>
      </w:pPr>
      <w:r>
        <w:separator/>
      </w:r>
    </w:p>
  </w:endnote>
  <w:endnote w:type="continuationSeparator" w:id="0">
    <w:p w:rsidR="00B34526" w:rsidRDefault="00B34526" w:rsidP="0030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657355"/>
      <w:docPartObj>
        <w:docPartGallery w:val="Page Numbers (Bottom of Page)"/>
        <w:docPartUnique/>
      </w:docPartObj>
    </w:sdtPr>
    <w:sdtEndPr/>
    <w:sdtContent>
      <w:p w:rsidR="0041051E" w:rsidRDefault="0041051E">
        <w:pPr>
          <w:pStyle w:val="a8"/>
          <w:jc w:val="right"/>
        </w:pPr>
        <w:r>
          <w:fldChar w:fldCharType="begin"/>
        </w:r>
        <w:r>
          <w:instrText>PAGE   \* MERGEFORMAT</w:instrText>
        </w:r>
        <w:r>
          <w:fldChar w:fldCharType="separate"/>
        </w:r>
        <w:r w:rsidR="000D65E9" w:rsidRPr="000D65E9">
          <w:rPr>
            <w:noProof/>
            <w:lang w:val="ru-RU"/>
          </w:rPr>
          <w:t>45</w:t>
        </w:r>
        <w:r>
          <w:fldChar w:fldCharType="end"/>
        </w:r>
      </w:p>
    </w:sdtContent>
  </w:sdt>
  <w:p w:rsidR="0041051E" w:rsidRDefault="0041051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526" w:rsidRDefault="00B34526" w:rsidP="0030356D">
      <w:pPr>
        <w:spacing w:after="0" w:line="240" w:lineRule="auto"/>
      </w:pPr>
      <w:r>
        <w:separator/>
      </w:r>
    </w:p>
  </w:footnote>
  <w:footnote w:type="continuationSeparator" w:id="0">
    <w:p w:rsidR="00B34526" w:rsidRDefault="00B34526" w:rsidP="00303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56D" w:rsidRPr="00C67270" w:rsidRDefault="0030356D" w:rsidP="0030356D">
    <w:pPr>
      <w:pStyle w:val="a6"/>
      <w:rPr>
        <w:rFonts w:ascii="Georgia" w:hAnsi="Georgia"/>
        <w:b/>
        <w:color w:val="7F7F7F" w:themeColor="text1" w:themeTint="80"/>
      </w:rPr>
    </w:pPr>
    <w:r w:rsidRPr="00C67270">
      <w:rPr>
        <w:b/>
        <w:bCs/>
        <w:color w:val="7F7F7F" w:themeColor="text1" w:themeTint="80"/>
        <w:lang w:val="en-GB"/>
      </w:rPr>
      <w:t>ISSN</w:t>
    </w:r>
    <w:r w:rsidRPr="00C67270">
      <w:rPr>
        <w:rStyle w:val="apple-converted-space"/>
        <w:b/>
        <w:bCs/>
        <w:color w:val="7F7F7F" w:themeColor="text1" w:themeTint="80"/>
        <w:lang w:val="en-GB"/>
      </w:rPr>
      <w:t> </w:t>
    </w:r>
    <w:r w:rsidRPr="00C67270">
      <w:rPr>
        <w:b/>
        <w:bCs/>
        <w:color w:val="7F7F7F" w:themeColor="text1" w:themeTint="80"/>
      </w:rPr>
      <w:t>2414-0244</w:t>
    </w:r>
  </w:p>
  <w:p w:rsidR="0030356D" w:rsidRPr="00B76BE5" w:rsidRDefault="0030356D" w:rsidP="0030356D">
    <w:pPr>
      <w:pStyle w:val="a6"/>
      <w:rPr>
        <w:rFonts w:ascii="Arial" w:hAnsi="Arial" w:cs="Arial"/>
        <w:color w:val="7F7F7F" w:themeColor="text1" w:themeTint="80"/>
      </w:rPr>
    </w:pPr>
    <w:r w:rsidRPr="00B76BE5">
      <w:rPr>
        <w:rFonts w:ascii="Arial" w:hAnsi="Arial" w:cs="Arial"/>
        <w:color w:val="7F7F7F" w:themeColor="text1" w:themeTint="80"/>
      </w:rPr>
      <w:t>Научно-периодический журнал «</w:t>
    </w:r>
    <w:r w:rsidRPr="00B76BE5">
      <w:rPr>
        <w:rFonts w:ascii="Arial" w:hAnsi="Arial" w:cs="Arial"/>
        <w:b/>
        <w:i/>
        <w:color w:val="7F7F7F" w:themeColor="text1" w:themeTint="80"/>
      </w:rPr>
      <w:t>Здоровье человека, теория и методика физической культуры и спорта</w:t>
    </w:r>
    <w:r w:rsidRPr="00B76BE5">
      <w:rPr>
        <w:rFonts w:ascii="Arial" w:hAnsi="Arial" w:cs="Arial"/>
        <w:color w:val="7F7F7F" w:themeColor="text1" w:themeTint="80"/>
      </w:rPr>
      <w:t xml:space="preserve">». 2020. № </w:t>
    </w:r>
    <w:r w:rsidRPr="00AE54A9">
      <w:rPr>
        <w:rFonts w:ascii="Arial" w:hAnsi="Arial" w:cs="Arial"/>
        <w:color w:val="7F7F7F" w:themeColor="text1" w:themeTint="80"/>
        <w:lang w:val="ru-RU"/>
      </w:rPr>
      <w:t>3</w:t>
    </w:r>
    <w:r w:rsidRPr="00B76BE5">
      <w:rPr>
        <w:rFonts w:ascii="Arial" w:hAnsi="Arial" w:cs="Arial"/>
        <w:color w:val="7F7F7F" w:themeColor="text1" w:themeTint="80"/>
      </w:rPr>
      <w:t xml:space="preserve"> (1</w:t>
    </w:r>
    <w:r w:rsidRPr="00AE54A9">
      <w:rPr>
        <w:rFonts w:ascii="Arial" w:hAnsi="Arial" w:cs="Arial"/>
        <w:color w:val="7F7F7F" w:themeColor="text1" w:themeTint="80"/>
        <w:lang w:val="ru-RU"/>
      </w:rPr>
      <w:t>9</w:t>
    </w:r>
    <w:r w:rsidRPr="00B76BE5">
      <w:rPr>
        <w:rFonts w:ascii="Arial" w:hAnsi="Arial" w:cs="Arial"/>
        <w:color w:val="7F7F7F" w:themeColor="text1" w:themeTint="80"/>
      </w:rPr>
      <w:t>).</w:t>
    </w:r>
  </w:p>
  <w:p w:rsidR="0030356D" w:rsidRPr="00B76BE5" w:rsidRDefault="0030356D" w:rsidP="0030356D">
    <w:pPr>
      <w:pStyle w:val="a6"/>
      <w:rPr>
        <w:rFonts w:ascii="Arial" w:hAnsi="Arial" w:cs="Arial"/>
        <w:color w:val="7F7F7F" w:themeColor="text1" w:themeTint="80"/>
      </w:rPr>
    </w:pPr>
    <w:r w:rsidRPr="00AE54A9">
      <w:rPr>
        <w:rFonts w:ascii="Arial" w:hAnsi="Arial" w:cs="Arial"/>
        <w:b/>
        <w:i/>
        <w:color w:val="7F7F7F" w:themeColor="text1" w:themeTint="80"/>
      </w:rPr>
      <w:t>Health, Physical Culture and Sports</w:t>
    </w:r>
    <w:r w:rsidRPr="00AE54A9">
      <w:rPr>
        <w:rStyle w:val="aa"/>
        <w:rFonts w:ascii="Arial" w:hAnsi="Arial" w:cs="Arial"/>
        <w:color w:val="7F7F7F" w:themeColor="text1" w:themeTint="80"/>
        <w:shd w:val="clear" w:color="auto" w:fill="FFFFFF"/>
        <w:lang w:val="ru-RU"/>
      </w:rPr>
      <w:t xml:space="preserve">. </w:t>
    </w:r>
    <w:r w:rsidRPr="00B76BE5">
      <w:rPr>
        <w:rStyle w:val="aa"/>
        <w:rFonts w:ascii="Arial" w:hAnsi="Arial" w:cs="Arial"/>
        <w:color w:val="7F7F7F" w:themeColor="text1" w:themeTint="80"/>
        <w:shd w:val="clear" w:color="auto" w:fill="FFFFFF"/>
      </w:rPr>
      <w:t xml:space="preserve">2020, </w:t>
    </w:r>
    <w:r w:rsidRPr="00B76BE5">
      <w:rPr>
        <w:rStyle w:val="aa"/>
        <w:rFonts w:ascii="Arial" w:hAnsi="Arial" w:cs="Arial"/>
        <w:color w:val="7F7F7F" w:themeColor="text1" w:themeTint="80"/>
        <w:shd w:val="clear" w:color="auto" w:fill="FFFFFF"/>
        <w:lang w:val="ru-RU"/>
      </w:rPr>
      <w:t>3</w:t>
    </w:r>
    <w:r w:rsidRPr="00B76BE5">
      <w:rPr>
        <w:rStyle w:val="aa"/>
        <w:rFonts w:ascii="Arial" w:hAnsi="Arial" w:cs="Arial"/>
        <w:color w:val="7F7F7F" w:themeColor="text1" w:themeTint="80"/>
        <w:shd w:val="clear" w:color="auto" w:fill="FFFFFF"/>
      </w:rPr>
      <w:t>(1</w:t>
    </w:r>
    <w:r w:rsidRPr="00B76BE5">
      <w:rPr>
        <w:rStyle w:val="aa"/>
        <w:rFonts w:ascii="Arial" w:hAnsi="Arial" w:cs="Arial"/>
        <w:color w:val="7F7F7F" w:themeColor="text1" w:themeTint="80"/>
        <w:shd w:val="clear" w:color="auto" w:fill="FFFFFF"/>
        <w:lang w:val="ru-RU"/>
      </w:rPr>
      <w:t>9</w:t>
    </w:r>
    <w:r w:rsidRPr="00B76BE5">
      <w:rPr>
        <w:rStyle w:val="aa"/>
        <w:rFonts w:ascii="Arial" w:hAnsi="Arial" w:cs="Arial"/>
        <w:color w:val="7F7F7F" w:themeColor="text1" w:themeTint="80"/>
        <w:shd w:val="clear" w:color="auto" w:fill="FFFFFF"/>
      </w:rPr>
      <w:t>)</w:t>
    </w:r>
  </w:p>
  <w:p w:rsidR="0030356D" w:rsidRPr="00C67270" w:rsidRDefault="0030356D" w:rsidP="0030356D">
    <w:pPr>
      <w:pStyle w:val="a6"/>
      <w:tabs>
        <w:tab w:val="left" w:pos="1453"/>
      </w:tabs>
      <w:rPr>
        <w:rFonts w:ascii="Georgia" w:hAnsi="Georgia"/>
        <w:color w:val="7F7F7F" w:themeColor="text1" w:themeTint="80"/>
      </w:rPr>
    </w:pPr>
    <w:r w:rsidRPr="00C67270">
      <w:rPr>
        <w:rFonts w:ascii="Georgia" w:hAnsi="Georgia"/>
        <w:color w:val="7F7F7F" w:themeColor="text1" w:themeTint="80"/>
      </w:rPr>
      <w:tab/>
    </w:r>
  </w:p>
  <w:p w:rsidR="0030356D" w:rsidRPr="00C67270" w:rsidRDefault="0030356D" w:rsidP="0030356D">
    <w:pPr>
      <w:pStyle w:val="a6"/>
      <w:rPr>
        <w:rFonts w:ascii="Georgia" w:hAnsi="Georgia"/>
        <w:color w:val="7F7F7F" w:themeColor="text1" w:themeTint="80"/>
      </w:rPr>
    </w:pPr>
    <w:r w:rsidRPr="00C67270">
      <w:rPr>
        <w:rFonts w:ascii="Georgia" w:hAnsi="Georgia"/>
        <w:b/>
        <w:i/>
        <w:color w:val="7F7F7F" w:themeColor="text1" w:themeTint="80"/>
      </w:rPr>
      <w:t xml:space="preserve">Раздел </w:t>
    </w:r>
    <w:r w:rsidRPr="00C67270">
      <w:rPr>
        <w:rFonts w:ascii="Georgia" w:hAnsi="Georgia"/>
        <w:b/>
        <w:i/>
        <w:color w:val="7F7F7F" w:themeColor="text1" w:themeTint="80"/>
        <w:lang w:val="en-US"/>
      </w:rPr>
      <w:t>II</w:t>
    </w:r>
    <w:r w:rsidRPr="00C67270">
      <w:rPr>
        <w:rFonts w:ascii="Georgia" w:hAnsi="Georgia"/>
        <w:b/>
        <w:i/>
        <w:color w:val="7F7F7F" w:themeColor="text1" w:themeTint="80"/>
      </w:rPr>
      <w:t>.</w:t>
    </w:r>
    <w:r w:rsidRPr="00C67270">
      <w:rPr>
        <w:rFonts w:ascii="Georgia" w:hAnsi="Georgia"/>
        <w:color w:val="7F7F7F" w:themeColor="text1" w:themeTint="80"/>
      </w:rPr>
      <w:t xml:space="preserve"> </w:t>
    </w:r>
    <w:r w:rsidRPr="006D0A42">
      <w:rPr>
        <w:b/>
        <w:bCs/>
        <w:i/>
        <w:color w:val="7F7F7F" w:themeColor="text1" w:themeTint="80"/>
        <w:lang w:val="ru-RU"/>
      </w:rPr>
      <w:t>Психолого-педагогические, социально-философские вопросы духовной и физической культуры</w:t>
    </w:r>
  </w:p>
  <w:p w:rsidR="0030356D" w:rsidRDefault="0030356D" w:rsidP="0030356D">
    <w:pPr>
      <w:pStyle w:val="a6"/>
      <w:rPr>
        <w:i/>
        <w:color w:val="7F7F7F" w:themeColor="text1" w:themeTint="80"/>
        <w:lang w:val="en-US"/>
      </w:rPr>
    </w:pPr>
    <w:r w:rsidRPr="00C67270">
      <w:rPr>
        <w:rFonts w:ascii="Georgia" w:hAnsi="Georgia"/>
        <w:b/>
        <w:i/>
        <w:color w:val="7F7F7F" w:themeColor="text1" w:themeTint="80"/>
        <w:lang w:val="en-US"/>
      </w:rPr>
      <w:t>Section II.</w:t>
    </w:r>
    <w:r w:rsidRPr="00C67270">
      <w:rPr>
        <w:i/>
        <w:color w:val="7F7F7F" w:themeColor="text1" w:themeTint="80"/>
        <w:lang w:val="en-US"/>
      </w:rPr>
      <w:t xml:space="preserve"> </w:t>
    </w:r>
    <w:r w:rsidRPr="00D22376">
      <w:rPr>
        <w:b/>
        <w:i/>
        <w:color w:val="7F7F7F" w:themeColor="text1" w:themeTint="80"/>
        <w:lang w:val="en-US"/>
      </w:rPr>
      <w:t>Pedagogical, social, and philosophical issues of intellectual and physical culture</w:t>
    </w:r>
  </w:p>
  <w:p w:rsidR="0030356D" w:rsidRPr="003F3AD4" w:rsidRDefault="0030356D" w:rsidP="0030356D">
    <w:pPr>
      <w:pStyle w:val="a6"/>
      <w:rPr>
        <w:color w:val="7F7F7F" w:themeColor="text1" w:themeTint="80"/>
        <w:sz w:val="24"/>
        <w:szCs w:val="24"/>
        <w:lang w:val="en-US"/>
      </w:rPr>
    </w:pPr>
    <w:r w:rsidRPr="003F3AD4">
      <w:rPr>
        <w:color w:val="7F7F7F" w:themeColor="text1" w:themeTint="80"/>
        <w:sz w:val="24"/>
        <w:szCs w:val="24"/>
        <w:lang w:val="en-US"/>
      </w:rPr>
      <w:t xml:space="preserve"> ___________________________________</w:t>
    </w:r>
  </w:p>
  <w:p w:rsidR="0030356D" w:rsidRDefault="0030356D" w:rsidP="0030356D">
    <w:pPr>
      <w:pStyle w:val="a6"/>
    </w:pPr>
  </w:p>
  <w:p w:rsidR="004E5CD1" w:rsidRPr="004E5CD1" w:rsidRDefault="004E5CD1" w:rsidP="0030356D">
    <w:pPr>
      <w:pStyle w:val="a6"/>
      <w:rPr>
        <w:b/>
      </w:rPr>
    </w:pPr>
    <w:r w:rsidRPr="004E5CD1">
      <w:rPr>
        <w:rFonts w:ascii="Arial" w:hAnsi="Arial" w:cs="Arial"/>
        <w:b/>
        <w:color w:val="000000"/>
        <w:sz w:val="20"/>
        <w:szCs w:val="20"/>
        <w:lang w:val="en-US"/>
      </w:rPr>
      <w:t>DOI https</w:t>
    </w:r>
    <w:r w:rsidRPr="004E5CD1">
      <w:rPr>
        <w:rFonts w:ascii="Arial" w:hAnsi="Arial" w:cs="Arial"/>
        <w:b/>
        <w:color w:val="000000"/>
        <w:sz w:val="20"/>
        <w:szCs w:val="20"/>
      </w:rPr>
      <w:t>://</w:t>
    </w:r>
    <w:r w:rsidRPr="004E5CD1">
      <w:rPr>
        <w:rFonts w:ascii="Arial" w:hAnsi="Arial" w:cs="Arial"/>
        <w:b/>
        <w:color w:val="000000"/>
        <w:sz w:val="20"/>
        <w:szCs w:val="20"/>
        <w:lang w:val="en-US"/>
      </w:rPr>
      <w:t>doi</w:t>
    </w:r>
    <w:r w:rsidRPr="004E5CD1">
      <w:rPr>
        <w:rFonts w:ascii="Arial" w:hAnsi="Arial" w:cs="Arial"/>
        <w:b/>
        <w:color w:val="000000"/>
        <w:sz w:val="20"/>
        <w:szCs w:val="20"/>
      </w:rPr>
      <w:t>.</w:t>
    </w:r>
    <w:r w:rsidRPr="004E5CD1">
      <w:rPr>
        <w:rFonts w:ascii="Arial" w:hAnsi="Arial" w:cs="Arial"/>
        <w:b/>
        <w:color w:val="000000"/>
        <w:sz w:val="20"/>
        <w:szCs w:val="20"/>
        <w:lang w:val="en-US"/>
      </w:rPr>
      <w:t>org</w:t>
    </w:r>
    <w:r w:rsidRPr="004E5CD1">
      <w:rPr>
        <w:rFonts w:ascii="Arial" w:hAnsi="Arial" w:cs="Arial"/>
        <w:b/>
        <w:color w:val="000000"/>
        <w:sz w:val="20"/>
        <w:szCs w:val="20"/>
      </w:rPr>
      <w:t>/10.14258/</w:t>
    </w:r>
    <w:r w:rsidRPr="004E5CD1">
      <w:rPr>
        <w:rFonts w:ascii="Arial" w:hAnsi="Arial" w:cs="Arial"/>
        <w:b/>
        <w:color w:val="000000"/>
        <w:sz w:val="20"/>
        <w:szCs w:val="20"/>
        <w:lang w:val="en-US"/>
      </w:rPr>
      <w:t>zosh</w:t>
    </w:r>
    <w:r w:rsidRPr="004E5CD1">
      <w:rPr>
        <w:rFonts w:ascii="Arial" w:hAnsi="Arial" w:cs="Arial"/>
        <w:b/>
        <w:color w:val="000000"/>
        <w:sz w:val="20"/>
        <w:szCs w:val="20"/>
      </w:rPr>
      <w:t>(2020)3.4</w:t>
    </w:r>
  </w:p>
  <w:p w:rsidR="0030356D" w:rsidRDefault="0030356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73E35"/>
    <w:multiLevelType w:val="hybridMultilevel"/>
    <w:tmpl w:val="75469A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D9174B"/>
    <w:multiLevelType w:val="hybridMultilevel"/>
    <w:tmpl w:val="814A69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68"/>
    <w:rsid w:val="00005656"/>
    <w:rsid w:val="000D65E9"/>
    <w:rsid w:val="000E084C"/>
    <w:rsid w:val="001E10E1"/>
    <w:rsid w:val="001F2B67"/>
    <w:rsid w:val="00212131"/>
    <w:rsid w:val="0030356D"/>
    <w:rsid w:val="003410D3"/>
    <w:rsid w:val="003F2392"/>
    <w:rsid w:val="004068AC"/>
    <w:rsid w:val="0041051E"/>
    <w:rsid w:val="004E5CD1"/>
    <w:rsid w:val="00517173"/>
    <w:rsid w:val="00562EF9"/>
    <w:rsid w:val="006E2CB7"/>
    <w:rsid w:val="008F0C62"/>
    <w:rsid w:val="00976FC4"/>
    <w:rsid w:val="00B34526"/>
    <w:rsid w:val="00B50AC7"/>
    <w:rsid w:val="00C744CE"/>
    <w:rsid w:val="00E26D46"/>
    <w:rsid w:val="00E44A63"/>
    <w:rsid w:val="00E93B68"/>
    <w:rsid w:val="00ED5D76"/>
    <w:rsid w:val="00F9076E"/>
    <w:rsid w:val="00FB3A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976D"/>
  <w15:docId w15:val="{2806C43D-ECB6-4FEE-949F-98AC5658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3B68"/>
    <w:rPr>
      <w:color w:val="0000FF" w:themeColor="hyperlink"/>
      <w:u w:val="single"/>
    </w:rPr>
  </w:style>
  <w:style w:type="paragraph" w:customStyle="1" w:styleId="Normal13pt">
    <w:name w:val="Normal + 13 pt"/>
    <w:aliases w:val="Bold"/>
    <w:basedOn w:val="a"/>
    <w:rsid w:val="00976FC4"/>
    <w:pPr>
      <w:spacing w:after="0" w:line="360" w:lineRule="auto"/>
      <w:ind w:firstLine="684"/>
      <w:jc w:val="both"/>
    </w:pPr>
    <w:rPr>
      <w:rFonts w:ascii="Times New Roman" w:eastAsia="Times New Roman" w:hAnsi="Times New Roman" w:cs="Times New Roman"/>
      <w:b/>
      <w:sz w:val="28"/>
      <w:szCs w:val="24"/>
    </w:rPr>
  </w:style>
  <w:style w:type="paragraph" w:styleId="a4">
    <w:name w:val="Balloon Text"/>
    <w:basedOn w:val="a"/>
    <w:link w:val="a5"/>
    <w:uiPriority w:val="99"/>
    <w:semiHidden/>
    <w:unhideWhenUsed/>
    <w:rsid w:val="00976F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6FC4"/>
    <w:rPr>
      <w:rFonts w:ascii="Tahoma" w:hAnsi="Tahoma" w:cs="Tahoma"/>
      <w:sz w:val="16"/>
      <w:szCs w:val="16"/>
    </w:rPr>
  </w:style>
  <w:style w:type="paragraph" w:styleId="a6">
    <w:name w:val="header"/>
    <w:basedOn w:val="a"/>
    <w:link w:val="a7"/>
    <w:uiPriority w:val="99"/>
    <w:unhideWhenUsed/>
    <w:rsid w:val="0030356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356D"/>
  </w:style>
  <w:style w:type="paragraph" w:styleId="a8">
    <w:name w:val="footer"/>
    <w:basedOn w:val="a"/>
    <w:link w:val="a9"/>
    <w:uiPriority w:val="99"/>
    <w:unhideWhenUsed/>
    <w:rsid w:val="0030356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356D"/>
  </w:style>
  <w:style w:type="character" w:styleId="aa">
    <w:name w:val="Emphasis"/>
    <w:basedOn w:val="a0"/>
    <w:uiPriority w:val="20"/>
    <w:qFormat/>
    <w:rsid w:val="0030356D"/>
    <w:rPr>
      <w:i/>
      <w:iCs/>
    </w:rPr>
  </w:style>
  <w:style w:type="character" w:customStyle="1" w:styleId="apple-converted-space">
    <w:name w:val="apple-converted-space"/>
    <w:rsid w:val="0030356D"/>
  </w:style>
  <w:style w:type="paragraph" w:styleId="ab">
    <w:name w:val="List Paragraph"/>
    <w:basedOn w:val="a"/>
    <w:uiPriority w:val="34"/>
    <w:qFormat/>
    <w:rsid w:val="00303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benkovska77@gmail.com" TargetMode="Externa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benkovska77@gmail.com"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Лист1!$B$4:$C$6</c:f>
              <c:strCache>
                <c:ptCount val="3"/>
                <c:pt idx="0">
                  <c:v>Менее 10 лет</c:v>
                </c:pt>
                <c:pt idx="1">
                  <c:v>От 10 до 20 лет</c:v>
                </c:pt>
                <c:pt idx="2">
                  <c:v>20 и более лет</c:v>
                </c:pt>
              </c:strCache>
            </c:strRef>
          </c:cat>
          <c:val>
            <c:numRef>
              <c:f>Лист1!$D$4:$D$6</c:f>
              <c:numCache>
                <c:formatCode>0%</c:formatCode>
                <c:ptCount val="3"/>
                <c:pt idx="0">
                  <c:v>0.15</c:v>
                </c:pt>
                <c:pt idx="1">
                  <c:v>0.4</c:v>
                </c:pt>
                <c:pt idx="2">
                  <c:v>0.45</c:v>
                </c:pt>
              </c:numCache>
            </c:numRef>
          </c:val>
          <c:extLst>
            <c:ext xmlns:c16="http://schemas.microsoft.com/office/drawing/2014/chart" uri="{C3380CC4-5D6E-409C-BE32-E72D297353CC}">
              <c16:uniqueId val="{00000000-C129-46B2-9A0E-24AAFC5C1A38}"/>
            </c:ext>
          </c:extLst>
        </c:ser>
        <c:dLbls>
          <c:dLblPos val="outEnd"/>
          <c:showLegendKey val="0"/>
          <c:showVal val="1"/>
          <c:showCatName val="0"/>
          <c:showSerName val="0"/>
          <c:showPercent val="0"/>
          <c:showBubbleSize val="0"/>
        </c:dLbls>
        <c:gapWidth val="219"/>
        <c:overlap val="-27"/>
        <c:axId val="172777472"/>
        <c:axId val="173283520"/>
      </c:barChart>
      <c:catAx>
        <c:axId val="172777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173283520"/>
        <c:crosses val="autoZero"/>
        <c:auto val="1"/>
        <c:lblAlgn val="ctr"/>
        <c:lblOffset val="100"/>
        <c:noMultiLvlLbl val="0"/>
      </c:catAx>
      <c:valAx>
        <c:axId val="173283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1727774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0C72-4898-AFC3-50884886EDF9}"/>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0C72-4898-AFC3-50884886EDF9}"/>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0C72-4898-AFC3-50884886EDF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Лист2!$C$9:$C$11</c:f>
              <c:strCache>
                <c:ptCount val="3"/>
                <c:pt idx="0">
                  <c:v>Либеральный</c:v>
                </c:pt>
                <c:pt idx="1">
                  <c:v>Демократичный</c:v>
                </c:pt>
                <c:pt idx="2">
                  <c:v>Авторитарный</c:v>
                </c:pt>
              </c:strCache>
            </c:strRef>
          </c:cat>
          <c:val>
            <c:numRef>
              <c:f>Лист2!$D$9:$D$11</c:f>
              <c:numCache>
                <c:formatCode>0%</c:formatCode>
                <c:ptCount val="3"/>
                <c:pt idx="0">
                  <c:v>0.56000000000000005</c:v>
                </c:pt>
                <c:pt idx="1">
                  <c:v>0.32</c:v>
                </c:pt>
                <c:pt idx="2">
                  <c:v>0.12</c:v>
                </c:pt>
              </c:numCache>
            </c:numRef>
          </c:val>
          <c:extLst>
            <c:ext xmlns:c16="http://schemas.microsoft.com/office/drawing/2014/chart" uri="{C3380CC4-5D6E-409C-BE32-E72D297353CC}">
              <c16:uniqueId val="{00000006-0C72-4898-AFC3-50884886EDF9}"/>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7D3-4E7B-A673-87C5718E915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7D3-4E7B-A673-87C5718E915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7D3-4E7B-A673-87C5718E91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Лист3!$C$8:$C$10</c:f>
              <c:strCache>
                <c:ptCount val="3"/>
                <c:pt idx="0">
                  <c:v>При участии руководства</c:v>
                </c:pt>
                <c:pt idx="1">
                  <c:v>При участии коллеги</c:v>
                </c:pt>
                <c:pt idx="2">
                  <c:v>Индивидуально</c:v>
                </c:pt>
              </c:strCache>
            </c:strRef>
          </c:cat>
          <c:val>
            <c:numRef>
              <c:f>Лист3!$D$8:$D$10</c:f>
              <c:numCache>
                <c:formatCode>0%</c:formatCode>
                <c:ptCount val="3"/>
                <c:pt idx="0">
                  <c:v>0.88</c:v>
                </c:pt>
                <c:pt idx="1">
                  <c:v>0.08</c:v>
                </c:pt>
                <c:pt idx="2">
                  <c:v>0.04</c:v>
                </c:pt>
              </c:numCache>
            </c:numRef>
          </c:val>
          <c:extLst>
            <c:ext xmlns:c16="http://schemas.microsoft.com/office/drawing/2014/chart" uri="{C3380CC4-5D6E-409C-BE32-E72D297353CC}">
              <c16:uniqueId val="{00000006-D7D3-4E7B-A673-87C5718E9156}"/>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9DD-4E5A-B3B3-04FB3733ACF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9DD-4E5A-B3B3-04FB3733ACF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9DD-4E5A-B3B3-04FB3733ACF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Лист4!$C$6:$C$8</c:f>
              <c:strCache>
                <c:ptCount val="3"/>
                <c:pt idx="0">
                  <c:v>Более высокая зарплата</c:v>
                </c:pt>
                <c:pt idx="1">
                  <c:v>Хорошо выполненная работа</c:v>
                </c:pt>
                <c:pt idx="2">
                  <c:v>Карьерный рост</c:v>
                </c:pt>
              </c:strCache>
            </c:strRef>
          </c:cat>
          <c:val>
            <c:numRef>
              <c:f>Лист4!$D$6:$D$8</c:f>
              <c:numCache>
                <c:formatCode>0%</c:formatCode>
                <c:ptCount val="3"/>
                <c:pt idx="0">
                  <c:v>0.6</c:v>
                </c:pt>
                <c:pt idx="1">
                  <c:v>0.28000000000000003</c:v>
                </c:pt>
                <c:pt idx="2">
                  <c:v>0.12</c:v>
                </c:pt>
              </c:numCache>
            </c:numRef>
          </c:val>
          <c:extLst>
            <c:ext xmlns:c16="http://schemas.microsoft.com/office/drawing/2014/chart" uri="{C3380CC4-5D6E-409C-BE32-E72D297353CC}">
              <c16:uniqueId val="{00000006-B9DD-4E5A-B3B3-04FB3733ACF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B603-4B2C-8F6D-AC25735203F1}"/>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B603-4B2C-8F6D-AC25735203F1}"/>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B603-4B2C-8F6D-AC25735203F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Лист5!$C$8:$C$10</c:f>
              <c:strCache>
                <c:ptCount val="3"/>
                <c:pt idx="0">
                  <c:v>Открытые и доверительные</c:v>
                </c:pt>
                <c:pt idx="1">
                  <c:v>Открытые </c:v>
                </c:pt>
                <c:pt idx="2">
                  <c:v>Не могу дать оценку</c:v>
                </c:pt>
              </c:strCache>
            </c:strRef>
          </c:cat>
          <c:val>
            <c:numRef>
              <c:f>Лист5!$D$8:$D$10</c:f>
              <c:numCache>
                <c:formatCode>0%</c:formatCode>
                <c:ptCount val="3"/>
                <c:pt idx="0">
                  <c:v>0.81</c:v>
                </c:pt>
                <c:pt idx="1">
                  <c:v>0.1</c:v>
                </c:pt>
                <c:pt idx="2">
                  <c:v>0.09</c:v>
                </c:pt>
              </c:numCache>
            </c:numRef>
          </c:val>
          <c:extLst>
            <c:ext xmlns:c16="http://schemas.microsoft.com/office/drawing/2014/chart" uri="{C3380CC4-5D6E-409C-BE32-E72D297353CC}">
              <c16:uniqueId val="{00000006-B603-4B2C-8F6D-AC25735203F1}"/>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1291-41DC-AC4C-FAFA56CB7DC5}"/>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1291-41DC-AC4C-FAFA56CB7DC5}"/>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1291-41DC-AC4C-FAFA56CB7DC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Лист6!$C$5:$C$7</c:f>
              <c:strCache>
                <c:ptCount val="3"/>
                <c:pt idx="0">
                  <c:v>Перегруженный график</c:v>
                </c:pt>
                <c:pt idx="1">
                  <c:v>Большой объем документов</c:v>
                </c:pt>
                <c:pt idx="2">
                  <c:v>Торопливость при приеме пациентов</c:v>
                </c:pt>
              </c:strCache>
            </c:strRef>
          </c:cat>
          <c:val>
            <c:numRef>
              <c:f>Лист6!$D$5:$D$7</c:f>
              <c:numCache>
                <c:formatCode>0%</c:formatCode>
                <c:ptCount val="3"/>
                <c:pt idx="0">
                  <c:v>0.64</c:v>
                </c:pt>
                <c:pt idx="1">
                  <c:v>0.3</c:v>
                </c:pt>
                <c:pt idx="2">
                  <c:v>0.06</c:v>
                </c:pt>
              </c:numCache>
            </c:numRef>
          </c:val>
          <c:extLst>
            <c:ext xmlns:c16="http://schemas.microsoft.com/office/drawing/2014/chart" uri="{C3380CC4-5D6E-409C-BE32-E72D297353CC}">
              <c16:uniqueId val="{00000006-1291-41DC-AC4C-FAFA56CB7DC5}"/>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A8C4C-B194-47B3-AA7F-1D33C29C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10</Pages>
  <Words>2118</Words>
  <Characters>12074</Characters>
  <Application>Microsoft Office Word</Application>
  <DocSecurity>0</DocSecurity>
  <Lines>100</Lines>
  <Paragraphs>28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BGTranslators</dc:creator>
  <cp:lastModifiedBy>Пользователь Windows</cp:lastModifiedBy>
  <cp:revision>18</cp:revision>
  <dcterms:created xsi:type="dcterms:W3CDTF">2020-06-24T13:26:00Z</dcterms:created>
  <dcterms:modified xsi:type="dcterms:W3CDTF">2020-06-28T07:19:00Z</dcterms:modified>
</cp:coreProperties>
</file>